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A163" w14:textId="77777777" w:rsidR="004F3F36" w:rsidRPr="0034295B" w:rsidRDefault="004F3F36" w:rsidP="004F3F36">
      <w:pPr>
        <w:spacing w:after="0" w:line="240" w:lineRule="auto"/>
        <w:rPr>
          <w:rFonts w:ascii="Arial" w:hAnsi="Arial" w:cs="Arial"/>
          <w:b/>
          <w:bCs/>
          <w:sz w:val="48"/>
          <w:szCs w:val="48"/>
          <w:lang w:val="fr-FR"/>
        </w:rPr>
      </w:pPr>
    </w:p>
    <w:p w14:paraId="4ED318DF" w14:textId="77777777" w:rsidR="004F3F36" w:rsidRPr="0034295B" w:rsidRDefault="004F3F36" w:rsidP="004F3F36">
      <w:pPr>
        <w:spacing w:after="0" w:line="240" w:lineRule="auto"/>
        <w:jc w:val="center"/>
        <w:rPr>
          <w:rFonts w:ascii="Arial" w:hAnsi="Arial" w:cs="Arial"/>
          <w:b/>
          <w:bCs/>
          <w:sz w:val="48"/>
          <w:szCs w:val="48"/>
          <w:lang w:val="fr-FR"/>
        </w:rPr>
      </w:pPr>
    </w:p>
    <w:p w14:paraId="136E0EE9" w14:textId="77777777" w:rsidR="004F3F36" w:rsidRPr="0034295B" w:rsidRDefault="004F3F36" w:rsidP="004F3F36">
      <w:pPr>
        <w:spacing w:after="0" w:line="240" w:lineRule="auto"/>
        <w:jc w:val="center"/>
        <w:rPr>
          <w:rFonts w:ascii="Arial" w:hAnsi="Arial" w:cs="Arial"/>
          <w:b/>
          <w:bCs/>
          <w:sz w:val="48"/>
          <w:szCs w:val="48"/>
          <w:lang w:val="fr-FR"/>
        </w:rPr>
      </w:pPr>
    </w:p>
    <w:p w14:paraId="003EC9B4" w14:textId="77777777" w:rsidR="004F3F36" w:rsidRPr="0034295B" w:rsidRDefault="004F3F36" w:rsidP="004F3F36">
      <w:pPr>
        <w:spacing w:after="0" w:line="240" w:lineRule="auto"/>
        <w:jc w:val="center"/>
        <w:rPr>
          <w:rFonts w:ascii="Arial" w:hAnsi="Arial" w:cs="Arial"/>
          <w:b/>
          <w:bCs/>
          <w:noProof/>
          <w:sz w:val="48"/>
          <w:szCs w:val="48"/>
          <w:lang w:val="fr-FR"/>
        </w:rPr>
      </w:pPr>
    </w:p>
    <w:p w14:paraId="03CCB5B1" w14:textId="77777777" w:rsidR="004F3F36" w:rsidRPr="0034295B" w:rsidRDefault="005766B4" w:rsidP="004F3F36">
      <w:pPr>
        <w:spacing w:after="0" w:line="240" w:lineRule="auto"/>
        <w:jc w:val="center"/>
        <w:rPr>
          <w:rFonts w:ascii="Arial" w:hAnsi="Arial" w:cs="Arial"/>
          <w:b/>
          <w:bCs/>
          <w:sz w:val="48"/>
          <w:szCs w:val="48"/>
          <w:lang w:val="fr-FR"/>
        </w:rPr>
      </w:pPr>
      <w:r w:rsidRPr="0034295B">
        <w:rPr>
          <w:rFonts w:ascii="Arial" w:hAnsi="Arial" w:cs="Arial"/>
          <w:b/>
          <w:bCs/>
          <w:noProof/>
          <w:sz w:val="48"/>
          <w:szCs w:val="48"/>
        </w:rPr>
        <w:drawing>
          <wp:inline distT="0" distB="0" distL="0" distR="0" wp14:anchorId="357DD9E9" wp14:editId="381D8ACC">
            <wp:extent cx="3734124" cy="37341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 New logo 2011 edited.png"/>
                    <pic:cNvPicPr/>
                  </pic:nvPicPr>
                  <pic:blipFill>
                    <a:blip r:embed="rId8">
                      <a:extLst>
                        <a:ext uri="{28A0092B-C50C-407E-A947-70E740481C1C}">
                          <a14:useLocalDpi xmlns:a14="http://schemas.microsoft.com/office/drawing/2010/main" val="0"/>
                        </a:ext>
                      </a:extLst>
                    </a:blip>
                    <a:stretch>
                      <a:fillRect/>
                    </a:stretch>
                  </pic:blipFill>
                  <pic:spPr>
                    <a:xfrm>
                      <a:off x="0" y="0"/>
                      <a:ext cx="3734124" cy="3734124"/>
                    </a:xfrm>
                    <a:prstGeom prst="rect">
                      <a:avLst/>
                    </a:prstGeom>
                  </pic:spPr>
                </pic:pic>
              </a:graphicData>
            </a:graphic>
          </wp:inline>
        </w:drawing>
      </w:r>
    </w:p>
    <w:p w14:paraId="5F62FCB9" w14:textId="77777777" w:rsidR="004F3F36" w:rsidRPr="0034295B" w:rsidRDefault="004F3F36" w:rsidP="004F3F36">
      <w:pPr>
        <w:spacing w:after="0" w:line="240" w:lineRule="auto"/>
        <w:jc w:val="center"/>
        <w:rPr>
          <w:rFonts w:ascii="Arial" w:hAnsi="Arial" w:cs="Arial"/>
          <w:b/>
          <w:bCs/>
          <w:sz w:val="48"/>
          <w:szCs w:val="48"/>
          <w:lang w:val="fr-FR"/>
        </w:rPr>
      </w:pPr>
    </w:p>
    <w:p w14:paraId="32120234" w14:textId="77EB549C" w:rsidR="00840A42" w:rsidRPr="0034295B" w:rsidRDefault="004F3F36" w:rsidP="00840A42">
      <w:pPr>
        <w:spacing w:after="0" w:line="240" w:lineRule="auto"/>
        <w:jc w:val="center"/>
        <w:rPr>
          <w:rFonts w:ascii="Arial" w:hAnsi="Arial" w:cs="Arial"/>
          <w:b/>
          <w:bCs/>
          <w:i/>
          <w:sz w:val="72"/>
          <w:szCs w:val="72"/>
          <w:lang w:val="fr-FR"/>
        </w:rPr>
      </w:pPr>
      <w:r w:rsidRPr="0034295B">
        <w:rPr>
          <w:rFonts w:ascii="Arial" w:hAnsi="Arial" w:cs="Arial"/>
          <w:b/>
          <w:bCs/>
          <w:i/>
          <w:sz w:val="72"/>
          <w:szCs w:val="72"/>
          <w:lang w:val="fr-FR"/>
        </w:rPr>
        <w:t>Pathway to Armenia</w:t>
      </w:r>
    </w:p>
    <w:p w14:paraId="00777C82" w14:textId="6621E3F5" w:rsidR="00CB6AB0" w:rsidRPr="0034295B" w:rsidRDefault="00834CD4" w:rsidP="00CB6AB0">
      <w:pPr>
        <w:spacing w:after="0" w:line="240" w:lineRule="auto"/>
        <w:jc w:val="center"/>
        <w:rPr>
          <w:rFonts w:ascii="Arial" w:hAnsi="Arial" w:cs="Arial"/>
          <w:b/>
          <w:bCs/>
          <w:i/>
          <w:sz w:val="72"/>
          <w:szCs w:val="72"/>
          <w:lang w:val="fr-FR"/>
        </w:rPr>
      </w:pPr>
      <w:r w:rsidRPr="0034295B">
        <w:rPr>
          <w:rFonts w:ascii="Arial" w:hAnsi="Arial" w:cs="Arial"/>
          <w:b/>
          <w:bCs/>
          <w:i/>
          <w:sz w:val="72"/>
          <w:szCs w:val="72"/>
          <w:lang w:val="fr-FR"/>
        </w:rPr>
        <w:t xml:space="preserve">Candidature </w:t>
      </w:r>
    </w:p>
    <w:p w14:paraId="02F03802" w14:textId="77777777" w:rsidR="004F3F36" w:rsidRPr="0034295B" w:rsidRDefault="004F3F36" w:rsidP="004F3F36">
      <w:pPr>
        <w:spacing w:after="0" w:line="240" w:lineRule="auto"/>
        <w:jc w:val="center"/>
        <w:rPr>
          <w:rFonts w:ascii="Arial" w:hAnsi="Arial" w:cs="Arial"/>
          <w:bCs/>
          <w:i/>
          <w:sz w:val="32"/>
          <w:szCs w:val="32"/>
          <w:lang w:val="fr-FR"/>
        </w:rPr>
      </w:pPr>
    </w:p>
    <w:p w14:paraId="54A161B8" w14:textId="56AA4C89" w:rsidR="004F3F36" w:rsidRPr="0034295B" w:rsidRDefault="00D62C43" w:rsidP="004F3F36">
      <w:pPr>
        <w:spacing w:after="0" w:line="240" w:lineRule="auto"/>
        <w:jc w:val="center"/>
        <w:rPr>
          <w:rFonts w:ascii="Arial" w:hAnsi="Arial" w:cs="Arial"/>
          <w:bCs/>
          <w:i/>
          <w:sz w:val="32"/>
          <w:szCs w:val="32"/>
          <w:lang w:val="fr-FR"/>
        </w:rPr>
      </w:pPr>
      <w:r w:rsidRPr="0034295B">
        <w:rPr>
          <w:rFonts w:ascii="Arial" w:hAnsi="Arial" w:cs="Arial"/>
          <w:bCs/>
          <w:i/>
          <w:sz w:val="32"/>
          <w:szCs w:val="32"/>
          <w:lang w:val="fr-FR"/>
        </w:rPr>
        <w:t>Aller au-delà d</w:t>
      </w:r>
      <w:r w:rsidR="00F537E5" w:rsidRPr="0034295B">
        <w:rPr>
          <w:rFonts w:ascii="Arial" w:hAnsi="Arial" w:cs="Arial"/>
          <w:bCs/>
          <w:i/>
          <w:sz w:val="32"/>
          <w:szCs w:val="32"/>
          <w:lang w:val="fr-FR"/>
        </w:rPr>
        <w:t>e votre</w:t>
      </w:r>
      <w:r w:rsidRPr="0034295B">
        <w:rPr>
          <w:rFonts w:ascii="Arial" w:hAnsi="Arial" w:cs="Arial"/>
          <w:bCs/>
          <w:i/>
          <w:sz w:val="32"/>
          <w:szCs w:val="32"/>
          <w:lang w:val="fr-FR"/>
        </w:rPr>
        <w:t xml:space="preserve"> première expérience </w:t>
      </w:r>
      <w:r w:rsidR="004F3F36" w:rsidRPr="0034295B">
        <w:rPr>
          <w:rFonts w:ascii="Arial" w:hAnsi="Arial" w:cs="Arial"/>
          <w:bCs/>
          <w:i/>
          <w:sz w:val="32"/>
          <w:szCs w:val="32"/>
          <w:lang w:val="fr-FR"/>
        </w:rPr>
        <w:br w:type="page"/>
      </w:r>
    </w:p>
    <w:p w14:paraId="4E2EAFA3" w14:textId="5FC26C42" w:rsidR="00D62C43" w:rsidRPr="0034295B" w:rsidRDefault="00D15CF9" w:rsidP="00D15CF9">
      <w:pPr>
        <w:tabs>
          <w:tab w:val="left" w:pos="2464"/>
        </w:tabs>
        <w:autoSpaceDE w:val="0"/>
        <w:autoSpaceDN w:val="0"/>
        <w:adjustRightInd w:val="0"/>
        <w:spacing w:after="0" w:line="240" w:lineRule="auto"/>
        <w:rPr>
          <w:rFonts w:ascii="Arial" w:hAnsi="Arial" w:cs="Arial"/>
          <w:sz w:val="24"/>
          <w:szCs w:val="24"/>
          <w:lang w:val="fr-FR"/>
        </w:rPr>
      </w:pPr>
      <w:r w:rsidRPr="0034295B">
        <w:rPr>
          <w:rFonts w:ascii="Arial" w:hAnsi="Arial" w:cs="Arial"/>
          <w:sz w:val="24"/>
          <w:szCs w:val="24"/>
          <w:lang w:val="fr-FR"/>
        </w:rPr>
        <w:lastRenderedPageBreak/>
        <w:tab/>
      </w:r>
    </w:p>
    <w:p w14:paraId="121B0150" w14:textId="063815A2" w:rsidR="00521E46" w:rsidRPr="0034295B" w:rsidRDefault="00521E46" w:rsidP="0034295B">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sz w:val="24"/>
          <w:szCs w:val="24"/>
          <w:lang w:val="fr-FR"/>
        </w:rPr>
        <w:t xml:space="preserve">Cher candidat, </w:t>
      </w:r>
    </w:p>
    <w:p w14:paraId="30A2927D" w14:textId="4564B6BB" w:rsidR="00521E46" w:rsidRPr="0034295B" w:rsidRDefault="00521E46" w:rsidP="0034295B">
      <w:pPr>
        <w:autoSpaceDE w:val="0"/>
        <w:autoSpaceDN w:val="0"/>
        <w:adjustRightInd w:val="0"/>
        <w:spacing w:after="0" w:line="240" w:lineRule="auto"/>
        <w:jc w:val="both"/>
        <w:rPr>
          <w:rFonts w:ascii="Arial" w:hAnsi="Arial" w:cs="Arial"/>
          <w:sz w:val="24"/>
          <w:szCs w:val="24"/>
          <w:lang w:val="fr-FR"/>
        </w:rPr>
      </w:pPr>
    </w:p>
    <w:p w14:paraId="43C2EC50" w14:textId="39878959" w:rsidR="00521E46" w:rsidRPr="0034295B" w:rsidRDefault="00521E46" w:rsidP="0034295B">
      <w:pPr>
        <w:autoSpaceDE w:val="0"/>
        <w:autoSpaceDN w:val="0"/>
        <w:adjustRightInd w:val="0"/>
        <w:spacing w:after="0" w:line="240" w:lineRule="auto"/>
        <w:jc w:val="both"/>
        <w:rPr>
          <w:rFonts w:ascii="Arial" w:hAnsi="Arial" w:cs="Arial"/>
          <w:b/>
          <w:sz w:val="24"/>
          <w:szCs w:val="24"/>
          <w:lang w:val="fr-FR"/>
        </w:rPr>
      </w:pPr>
      <w:r w:rsidRPr="0034295B">
        <w:rPr>
          <w:rFonts w:ascii="Arial" w:hAnsi="Arial" w:cs="Arial"/>
          <w:sz w:val="24"/>
          <w:szCs w:val="24"/>
          <w:lang w:val="fr-FR"/>
        </w:rPr>
        <w:t xml:space="preserve">Merci pour l’intérêt que vous portez au programme de </w:t>
      </w:r>
      <w:r w:rsidRPr="0034295B">
        <w:rPr>
          <w:rFonts w:ascii="Arial" w:hAnsi="Arial" w:cs="Arial"/>
          <w:b/>
          <w:sz w:val="24"/>
          <w:szCs w:val="24"/>
          <w:lang w:val="fr-FR"/>
        </w:rPr>
        <w:t xml:space="preserve">Pathway to Armenia. </w:t>
      </w:r>
    </w:p>
    <w:p w14:paraId="68149F9B" w14:textId="77777777" w:rsidR="00D15CF9" w:rsidRPr="0034295B" w:rsidRDefault="00D15CF9" w:rsidP="0034295B">
      <w:pPr>
        <w:autoSpaceDE w:val="0"/>
        <w:autoSpaceDN w:val="0"/>
        <w:adjustRightInd w:val="0"/>
        <w:spacing w:after="0" w:line="240" w:lineRule="auto"/>
        <w:jc w:val="both"/>
        <w:rPr>
          <w:rFonts w:ascii="Arial" w:hAnsi="Arial" w:cs="Arial"/>
          <w:sz w:val="24"/>
          <w:szCs w:val="24"/>
          <w:lang w:val="fr-FR"/>
        </w:rPr>
      </w:pPr>
    </w:p>
    <w:p w14:paraId="6BBBD438" w14:textId="77777777" w:rsidR="00D62C43" w:rsidRPr="0034295B" w:rsidRDefault="00D62C43" w:rsidP="0034295B">
      <w:pPr>
        <w:tabs>
          <w:tab w:val="left" w:pos="1880"/>
        </w:tabs>
        <w:autoSpaceDE w:val="0"/>
        <w:autoSpaceDN w:val="0"/>
        <w:adjustRightInd w:val="0"/>
        <w:spacing w:after="0" w:line="240" w:lineRule="auto"/>
        <w:jc w:val="both"/>
        <w:rPr>
          <w:rFonts w:ascii="Arial" w:hAnsi="Arial" w:cs="Arial"/>
          <w:b/>
          <w:bCs/>
          <w:sz w:val="24"/>
          <w:szCs w:val="24"/>
          <w:lang w:val="fr-FR"/>
        </w:rPr>
      </w:pPr>
      <w:r w:rsidRPr="0034295B">
        <w:rPr>
          <w:rFonts w:ascii="Arial" w:hAnsi="Arial" w:cs="Arial"/>
          <w:b/>
          <w:bCs/>
          <w:sz w:val="24"/>
          <w:szCs w:val="24"/>
          <w:lang w:val="fr-FR"/>
        </w:rPr>
        <w:tab/>
      </w:r>
    </w:p>
    <w:p w14:paraId="1FC964A7" w14:textId="00B13626" w:rsidR="00D62C43" w:rsidRPr="0034295B" w:rsidRDefault="00D62C43" w:rsidP="0034295B">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b/>
          <w:sz w:val="24"/>
          <w:szCs w:val="24"/>
          <w:lang w:val="fr-FR"/>
        </w:rPr>
        <w:t>Pathway to Armenia</w:t>
      </w:r>
      <w:r w:rsidRPr="0034295B">
        <w:rPr>
          <w:rFonts w:ascii="Arial" w:hAnsi="Arial" w:cs="Arial"/>
          <w:sz w:val="24"/>
          <w:szCs w:val="24"/>
          <w:lang w:val="fr-FR"/>
        </w:rPr>
        <w:t xml:space="preserve"> a été créé pour offrir aux alumni qualifiés, motivés et engagés le soutien qui leur est nécessaire s’ils envisagent de s’</w:t>
      </w:r>
      <w:r w:rsidR="00BF7B80" w:rsidRPr="0034295B">
        <w:rPr>
          <w:rFonts w:ascii="Arial" w:hAnsi="Arial" w:cs="Arial"/>
          <w:sz w:val="24"/>
          <w:szCs w:val="24"/>
          <w:lang w:val="fr-FR"/>
        </w:rPr>
        <w:t xml:space="preserve">installer en Arménie pour </w:t>
      </w:r>
      <w:r w:rsidRPr="0034295B">
        <w:rPr>
          <w:rFonts w:ascii="Arial" w:hAnsi="Arial" w:cs="Arial"/>
          <w:sz w:val="24"/>
          <w:szCs w:val="24"/>
          <w:lang w:val="fr-FR"/>
        </w:rPr>
        <w:t xml:space="preserve">travailler à temps plein. </w:t>
      </w:r>
    </w:p>
    <w:p w14:paraId="53505C5A" w14:textId="77777777" w:rsidR="00237EC7" w:rsidRPr="0034295B" w:rsidRDefault="00237EC7" w:rsidP="0034295B">
      <w:pPr>
        <w:autoSpaceDE w:val="0"/>
        <w:autoSpaceDN w:val="0"/>
        <w:adjustRightInd w:val="0"/>
        <w:spacing w:after="0" w:line="240" w:lineRule="auto"/>
        <w:jc w:val="both"/>
        <w:rPr>
          <w:rFonts w:ascii="Arial" w:hAnsi="Arial" w:cs="Arial"/>
          <w:sz w:val="24"/>
          <w:szCs w:val="24"/>
          <w:lang w:val="fr-FR"/>
        </w:rPr>
      </w:pPr>
    </w:p>
    <w:p w14:paraId="4CF3C5AE" w14:textId="77777777" w:rsidR="00D62C43" w:rsidRPr="0034295B" w:rsidRDefault="00D62C43" w:rsidP="0034295B">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b/>
          <w:sz w:val="24"/>
          <w:szCs w:val="24"/>
          <w:lang w:val="fr-FR"/>
        </w:rPr>
        <w:t>Pathway to Armenia</w:t>
      </w:r>
      <w:r w:rsidRPr="0034295B">
        <w:rPr>
          <w:rFonts w:ascii="Arial" w:hAnsi="Arial" w:cs="Arial"/>
          <w:sz w:val="24"/>
          <w:szCs w:val="24"/>
          <w:lang w:val="fr-FR"/>
        </w:rPr>
        <w:t xml:space="preserve"> offre les services suivants pour les candidats qualifiés : </w:t>
      </w:r>
    </w:p>
    <w:p w14:paraId="209BCEDA" w14:textId="77777777" w:rsidR="00D62C43" w:rsidRPr="0034295B" w:rsidRDefault="00D62C43" w:rsidP="0034295B">
      <w:pPr>
        <w:autoSpaceDE w:val="0"/>
        <w:autoSpaceDN w:val="0"/>
        <w:adjustRightInd w:val="0"/>
        <w:spacing w:after="0" w:line="240" w:lineRule="auto"/>
        <w:jc w:val="both"/>
        <w:rPr>
          <w:rFonts w:ascii="Arial" w:hAnsi="Arial" w:cs="Arial"/>
          <w:sz w:val="24"/>
          <w:szCs w:val="24"/>
          <w:lang w:val="fr-FR"/>
        </w:rPr>
      </w:pPr>
    </w:p>
    <w:p w14:paraId="145B38CC" w14:textId="77777777" w:rsidR="00D62C43" w:rsidRPr="0034295B" w:rsidRDefault="00D62C43" w:rsidP="0034295B">
      <w:pPr>
        <w:pStyle w:val="a9"/>
        <w:numPr>
          <w:ilvl w:val="0"/>
          <w:numId w:val="13"/>
        </w:numPr>
        <w:autoSpaceDE w:val="0"/>
        <w:autoSpaceDN w:val="0"/>
        <w:adjustRightInd w:val="0"/>
        <w:jc w:val="both"/>
        <w:rPr>
          <w:rFonts w:ascii="Arial" w:hAnsi="Arial" w:cs="Arial"/>
          <w:lang w:val="fr-FR"/>
        </w:rPr>
      </w:pPr>
      <w:r w:rsidRPr="0034295B">
        <w:rPr>
          <w:rFonts w:ascii="Arial" w:hAnsi="Arial" w:cs="Arial"/>
          <w:lang w:val="fr-FR"/>
        </w:rPr>
        <w:t xml:space="preserve">Orientation pour vivre et travailler en Arménie </w:t>
      </w:r>
    </w:p>
    <w:p w14:paraId="0A9E950C" w14:textId="77777777" w:rsidR="00D62C43" w:rsidRPr="0034295B" w:rsidRDefault="00D62C43" w:rsidP="0034295B">
      <w:pPr>
        <w:pStyle w:val="a9"/>
        <w:numPr>
          <w:ilvl w:val="0"/>
          <w:numId w:val="13"/>
        </w:numPr>
        <w:autoSpaceDE w:val="0"/>
        <w:autoSpaceDN w:val="0"/>
        <w:adjustRightInd w:val="0"/>
        <w:jc w:val="both"/>
        <w:rPr>
          <w:rFonts w:ascii="Arial" w:hAnsi="Arial" w:cs="Arial"/>
          <w:lang w:val="fr-FR"/>
        </w:rPr>
      </w:pPr>
      <w:r w:rsidRPr="0034295B">
        <w:rPr>
          <w:rFonts w:ascii="Arial" w:hAnsi="Arial" w:cs="Arial"/>
          <w:lang w:val="fr-FR"/>
        </w:rPr>
        <w:t xml:space="preserve">Logement à court terme à Yerevan (maximum 3 mois) </w:t>
      </w:r>
    </w:p>
    <w:p w14:paraId="00C8A3E9" w14:textId="77777777" w:rsidR="00D62C43" w:rsidRPr="0034295B" w:rsidRDefault="00D62C43" w:rsidP="0034295B">
      <w:pPr>
        <w:pStyle w:val="a9"/>
        <w:numPr>
          <w:ilvl w:val="0"/>
          <w:numId w:val="13"/>
        </w:numPr>
        <w:autoSpaceDE w:val="0"/>
        <w:autoSpaceDN w:val="0"/>
        <w:adjustRightInd w:val="0"/>
        <w:jc w:val="both"/>
        <w:rPr>
          <w:rFonts w:ascii="Arial" w:hAnsi="Arial" w:cs="Arial"/>
          <w:lang w:val="fr-FR"/>
        </w:rPr>
      </w:pPr>
      <w:r w:rsidRPr="0034295B">
        <w:rPr>
          <w:rFonts w:ascii="Arial" w:hAnsi="Arial" w:cs="Arial"/>
          <w:lang w:val="fr-FR"/>
        </w:rPr>
        <w:t>Support pour le placement en réseau et placements de travail</w:t>
      </w:r>
    </w:p>
    <w:p w14:paraId="2C44DE1D" w14:textId="77777777" w:rsidR="00D62C43" w:rsidRPr="0034295B" w:rsidRDefault="00D62C43" w:rsidP="0034295B">
      <w:pPr>
        <w:pStyle w:val="a9"/>
        <w:numPr>
          <w:ilvl w:val="0"/>
          <w:numId w:val="13"/>
        </w:numPr>
        <w:autoSpaceDE w:val="0"/>
        <w:autoSpaceDN w:val="0"/>
        <w:adjustRightInd w:val="0"/>
        <w:jc w:val="both"/>
        <w:rPr>
          <w:rFonts w:ascii="Arial" w:hAnsi="Arial" w:cs="Arial"/>
          <w:lang w:val="fr-FR"/>
        </w:rPr>
      </w:pPr>
      <w:r w:rsidRPr="0034295B">
        <w:rPr>
          <w:rFonts w:ascii="Arial" w:hAnsi="Arial" w:cs="Arial"/>
          <w:lang w:val="fr-FR"/>
        </w:rPr>
        <w:t xml:space="preserve">Consultation avec un personnel expérimenté sur les questions liées à la vie et au travail en Arménie </w:t>
      </w:r>
    </w:p>
    <w:p w14:paraId="6909C86A" w14:textId="677BCBCA" w:rsidR="00D62C43" w:rsidRPr="0034295B" w:rsidRDefault="00D62C43" w:rsidP="0034295B">
      <w:pPr>
        <w:pStyle w:val="a9"/>
        <w:numPr>
          <w:ilvl w:val="0"/>
          <w:numId w:val="13"/>
        </w:numPr>
        <w:autoSpaceDE w:val="0"/>
        <w:autoSpaceDN w:val="0"/>
        <w:adjustRightInd w:val="0"/>
        <w:jc w:val="both"/>
        <w:rPr>
          <w:rFonts w:ascii="Arial" w:hAnsi="Arial" w:cs="Arial"/>
          <w:lang w:val="fr-FR"/>
        </w:rPr>
      </w:pPr>
      <w:r w:rsidRPr="0034295B">
        <w:rPr>
          <w:rFonts w:ascii="Arial" w:hAnsi="Arial" w:cs="Arial"/>
          <w:lang w:val="fr-FR"/>
        </w:rPr>
        <w:t xml:space="preserve">Ordinateur </w:t>
      </w:r>
      <w:r w:rsidR="00BF7B80" w:rsidRPr="0034295B">
        <w:rPr>
          <w:rFonts w:ascii="Arial" w:hAnsi="Arial" w:cs="Arial"/>
          <w:lang w:val="fr-FR"/>
        </w:rPr>
        <w:t>à disposition et accès à interne</w:t>
      </w:r>
      <w:r w:rsidRPr="0034295B">
        <w:rPr>
          <w:rFonts w:ascii="Arial" w:hAnsi="Arial" w:cs="Arial"/>
          <w:lang w:val="fr-FR"/>
        </w:rPr>
        <w:t xml:space="preserve">t pour faciliter la recherche d’emploi </w:t>
      </w:r>
    </w:p>
    <w:p w14:paraId="375A7398" w14:textId="715D6044" w:rsidR="00D62C43" w:rsidRPr="0034295B" w:rsidRDefault="00D62C43" w:rsidP="0034295B">
      <w:pPr>
        <w:pStyle w:val="a9"/>
        <w:numPr>
          <w:ilvl w:val="0"/>
          <w:numId w:val="13"/>
        </w:numPr>
        <w:autoSpaceDE w:val="0"/>
        <w:autoSpaceDN w:val="0"/>
        <w:adjustRightInd w:val="0"/>
        <w:jc w:val="both"/>
        <w:rPr>
          <w:rFonts w:ascii="Arial" w:hAnsi="Arial" w:cs="Arial"/>
          <w:lang w:val="fr-FR"/>
        </w:rPr>
      </w:pPr>
      <w:r w:rsidRPr="0034295B">
        <w:rPr>
          <w:rFonts w:ascii="Arial" w:hAnsi="Arial" w:cs="Arial"/>
          <w:lang w:val="fr-FR"/>
        </w:rPr>
        <w:t xml:space="preserve">Participation à tous les services du programme </w:t>
      </w:r>
      <w:r w:rsidR="00DA4D07" w:rsidRPr="0034295B">
        <w:rPr>
          <w:rFonts w:ascii="Arial" w:hAnsi="Arial" w:cs="Arial"/>
          <w:lang w:val="fr-FR"/>
        </w:rPr>
        <w:t xml:space="preserve">de </w:t>
      </w:r>
      <w:r w:rsidRPr="0034295B">
        <w:rPr>
          <w:rFonts w:ascii="Arial" w:hAnsi="Arial" w:cs="Arial"/>
          <w:lang w:val="fr-FR"/>
        </w:rPr>
        <w:t xml:space="preserve">Birthright Armenia, à l’exclusion de la vie en famille d’accueil </w:t>
      </w:r>
    </w:p>
    <w:p w14:paraId="241171BA" w14:textId="77777777" w:rsidR="00D62C43" w:rsidRPr="0034295B" w:rsidRDefault="00D62C43" w:rsidP="0034295B">
      <w:pPr>
        <w:autoSpaceDE w:val="0"/>
        <w:autoSpaceDN w:val="0"/>
        <w:adjustRightInd w:val="0"/>
        <w:spacing w:after="0" w:line="240" w:lineRule="auto"/>
        <w:jc w:val="both"/>
        <w:rPr>
          <w:rFonts w:ascii="Arial" w:hAnsi="Arial" w:cs="Arial"/>
          <w:sz w:val="24"/>
          <w:szCs w:val="24"/>
          <w:lang w:val="fr-FR"/>
        </w:rPr>
      </w:pPr>
    </w:p>
    <w:p w14:paraId="476EBCBB" w14:textId="35A4280A" w:rsidR="00521E46" w:rsidRPr="0034295B" w:rsidRDefault="00521E46" w:rsidP="0034295B">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sz w:val="24"/>
          <w:szCs w:val="24"/>
          <w:lang w:val="fr-FR"/>
        </w:rPr>
        <w:t>Les alumni sont éligibles au pr</w:t>
      </w:r>
      <w:r w:rsidR="004434F4" w:rsidRPr="0034295B">
        <w:rPr>
          <w:rFonts w:ascii="Arial" w:hAnsi="Arial" w:cs="Arial"/>
          <w:sz w:val="24"/>
          <w:szCs w:val="24"/>
          <w:lang w:val="fr-FR"/>
        </w:rPr>
        <w:t>o</w:t>
      </w:r>
      <w:r w:rsidRPr="0034295B">
        <w:rPr>
          <w:rFonts w:ascii="Arial" w:hAnsi="Arial" w:cs="Arial"/>
          <w:sz w:val="24"/>
          <w:szCs w:val="24"/>
          <w:lang w:val="fr-FR"/>
        </w:rPr>
        <w:t xml:space="preserve">gramme Pathway to Armenia avec l’ordre de priorité suivant : </w:t>
      </w:r>
    </w:p>
    <w:p w14:paraId="259BB1B8" w14:textId="0298AEAE" w:rsidR="00521E46" w:rsidRPr="0034295B" w:rsidRDefault="00521E46" w:rsidP="0034295B">
      <w:pPr>
        <w:pStyle w:val="a9"/>
        <w:numPr>
          <w:ilvl w:val="0"/>
          <w:numId w:val="23"/>
        </w:numPr>
        <w:autoSpaceDE w:val="0"/>
        <w:autoSpaceDN w:val="0"/>
        <w:adjustRightInd w:val="0"/>
        <w:jc w:val="both"/>
        <w:rPr>
          <w:rFonts w:ascii="Arial" w:hAnsi="Arial" w:cs="Arial"/>
          <w:lang w:val="fr-FR"/>
        </w:rPr>
      </w:pPr>
      <w:r w:rsidRPr="0034295B">
        <w:rPr>
          <w:rFonts w:ascii="Arial" w:hAnsi="Arial" w:cs="Arial"/>
          <w:lang w:val="fr-FR"/>
        </w:rPr>
        <w:t>Alumni en Arménie qui ont terminé leur service volontaire et cherchent activement un emploi à temps plein en Arménie</w:t>
      </w:r>
      <w:r w:rsidR="004434F4" w:rsidRPr="0034295B">
        <w:rPr>
          <w:rFonts w:ascii="Arial" w:hAnsi="Arial" w:cs="Arial"/>
          <w:lang w:val="fr-FR"/>
        </w:rPr>
        <w:t> ;</w:t>
      </w:r>
    </w:p>
    <w:p w14:paraId="3FC3E3D1" w14:textId="6D2C8485" w:rsidR="00521E46" w:rsidRPr="0034295B" w:rsidRDefault="00521E46" w:rsidP="0034295B">
      <w:pPr>
        <w:pStyle w:val="a9"/>
        <w:numPr>
          <w:ilvl w:val="0"/>
          <w:numId w:val="23"/>
        </w:numPr>
        <w:autoSpaceDE w:val="0"/>
        <w:autoSpaceDN w:val="0"/>
        <w:adjustRightInd w:val="0"/>
        <w:jc w:val="both"/>
        <w:rPr>
          <w:rFonts w:ascii="Arial" w:hAnsi="Arial" w:cs="Arial"/>
          <w:lang w:val="fr-FR"/>
        </w:rPr>
      </w:pPr>
      <w:r w:rsidRPr="0034295B">
        <w:rPr>
          <w:rFonts w:ascii="Arial" w:hAnsi="Arial" w:cs="Arial"/>
          <w:lang w:val="fr-FR"/>
        </w:rPr>
        <w:t>Alumni qui ne se trouvent pas actuellement en Arménie mais qui souhaitent y retourner et chercher un emploi à temps plein</w:t>
      </w:r>
      <w:r w:rsidR="004434F4" w:rsidRPr="0034295B">
        <w:rPr>
          <w:rFonts w:ascii="Arial" w:hAnsi="Arial" w:cs="Arial"/>
          <w:lang w:val="fr-FR"/>
        </w:rPr>
        <w:t> ;</w:t>
      </w:r>
    </w:p>
    <w:p w14:paraId="164F3B9E" w14:textId="65D97347" w:rsidR="00521E46" w:rsidRPr="0034295B" w:rsidRDefault="00521E46" w:rsidP="0034295B">
      <w:pPr>
        <w:pStyle w:val="a9"/>
        <w:numPr>
          <w:ilvl w:val="0"/>
          <w:numId w:val="23"/>
        </w:numPr>
        <w:autoSpaceDE w:val="0"/>
        <w:autoSpaceDN w:val="0"/>
        <w:adjustRightInd w:val="0"/>
        <w:jc w:val="both"/>
        <w:rPr>
          <w:rFonts w:ascii="Arial" w:hAnsi="Arial" w:cs="Arial"/>
          <w:lang w:val="fr-FR"/>
        </w:rPr>
      </w:pPr>
      <w:r w:rsidRPr="0034295B">
        <w:rPr>
          <w:rFonts w:ascii="Arial" w:hAnsi="Arial" w:cs="Arial"/>
          <w:lang w:val="fr-FR"/>
        </w:rPr>
        <w:t xml:space="preserve">Alumni qui ne sont pas en Arménie </w:t>
      </w:r>
      <w:r w:rsidR="004434F4" w:rsidRPr="0034295B">
        <w:rPr>
          <w:rFonts w:ascii="Arial" w:hAnsi="Arial" w:cs="Arial"/>
          <w:lang w:val="fr-FR"/>
        </w:rPr>
        <w:t>mais qui y ont trouvé un emploi.</w:t>
      </w:r>
    </w:p>
    <w:p w14:paraId="41C918C7" w14:textId="77777777" w:rsidR="00784752" w:rsidRDefault="00784752" w:rsidP="0034295B">
      <w:pPr>
        <w:autoSpaceDE w:val="0"/>
        <w:autoSpaceDN w:val="0"/>
        <w:adjustRightInd w:val="0"/>
        <w:spacing w:after="0" w:line="240" w:lineRule="auto"/>
        <w:jc w:val="both"/>
        <w:rPr>
          <w:rFonts w:ascii="Arial" w:hAnsi="Arial" w:cs="Arial"/>
          <w:color w:val="FF0000"/>
          <w:sz w:val="24"/>
          <w:szCs w:val="24"/>
          <w:lang w:val="fr-FR"/>
        </w:rPr>
      </w:pPr>
    </w:p>
    <w:p w14:paraId="29562B29" w14:textId="5546A806" w:rsidR="00521E46" w:rsidRPr="0034295B" w:rsidRDefault="00521E46" w:rsidP="0034295B">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sz w:val="24"/>
          <w:szCs w:val="24"/>
          <w:lang w:val="fr-FR"/>
        </w:rPr>
        <w:t>S’il y a une liste d’attente pour un logement dans l’appartement, les a</w:t>
      </w:r>
      <w:r w:rsidR="001F2D0B" w:rsidRPr="0034295B">
        <w:rPr>
          <w:rFonts w:ascii="Arial" w:hAnsi="Arial" w:cs="Arial"/>
          <w:sz w:val="24"/>
          <w:szCs w:val="24"/>
          <w:lang w:val="fr-FR"/>
        </w:rPr>
        <w:t>lumni seront limités à un séjour</w:t>
      </w:r>
      <w:r w:rsidRPr="0034295B">
        <w:rPr>
          <w:rFonts w:ascii="Arial" w:hAnsi="Arial" w:cs="Arial"/>
          <w:sz w:val="24"/>
          <w:szCs w:val="24"/>
          <w:lang w:val="fr-FR"/>
        </w:rPr>
        <w:t xml:space="preserve"> d’une période maximale de 30 jours à compter de leur premier jour d’emploi. Sinon, ils peuvent rester </w:t>
      </w:r>
      <w:r w:rsidR="001F2D0B" w:rsidRPr="0034295B">
        <w:rPr>
          <w:rFonts w:ascii="Arial" w:hAnsi="Arial" w:cs="Arial"/>
          <w:sz w:val="24"/>
          <w:szCs w:val="24"/>
          <w:lang w:val="fr-FR"/>
        </w:rPr>
        <w:t xml:space="preserve">dans l’appartement </w:t>
      </w:r>
      <w:r w:rsidRPr="0034295B">
        <w:rPr>
          <w:rFonts w:ascii="Arial" w:hAnsi="Arial" w:cs="Arial"/>
          <w:sz w:val="24"/>
          <w:szCs w:val="24"/>
          <w:lang w:val="fr-FR"/>
        </w:rPr>
        <w:t xml:space="preserve">jusqu’à 3 mois. </w:t>
      </w:r>
    </w:p>
    <w:p w14:paraId="57B52041" w14:textId="77777777" w:rsidR="00521E46" w:rsidRPr="0034295B" w:rsidRDefault="00521E46" w:rsidP="0034295B">
      <w:pPr>
        <w:autoSpaceDE w:val="0"/>
        <w:autoSpaceDN w:val="0"/>
        <w:adjustRightInd w:val="0"/>
        <w:spacing w:after="0" w:line="240" w:lineRule="auto"/>
        <w:jc w:val="both"/>
        <w:rPr>
          <w:rFonts w:ascii="Arial" w:hAnsi="Arial" w:cs="Arial"/>
          <w:sz w:val="24"/>
          <w:szCs w:val="24"/>
          <w:lang w:val="fr-FR"/>
        </w:rPr>
      </w:pPr>
    </w:p>
    <w:p w14:paraId="60A66F13" w14:textId="3FA8CE21" w:rsidR="003020F1" w:rsidRPr="0034295B" w:rsidRDefault="003020F1" w:rsidP="006366C4">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sz w:val="24"/>
          <w:szCs w:val="24"/>
          <w:lang w:val="fr-FR"/>
        </w:rPr>
        <w:t xml:space="preserve">Ci-dessous, vous trouverez les documents nécessaires à remplir pour postuler à notre programme. Nous vous prions de les lire attentivement, et de nous contacter si vous avez des questions à l’adresse suivante : </w:t>
      </w:r>
      <w:hyperlink r:id="rId9" w:history="1">
        <w:r w:rsidRPr="006366C4">
          <w:rPr>
            <w:rStyle w:val="ab"/>
            <w:rFonts w:ascii="Arial" w:hAnsi="Arial" w:cs="Arial"/>
            <w:sz w:val="24"/>
            <w:szCs w:val="24"/>
            <w:lang w:val="fr-FR"/>
          </w:rPr>
          <w:t>alumni@birthrightarmenia.am</w:t>
        </w:r>
      </w:hyperlink>
      <w:r w:rsidR="006366C4">
        <w:rPr>
          <w:rFonts w:ascii="Arial" w:hAnsi="Arial" w:cs="Arial"/>
          <w:sz w:val="24"/>
          <w:szCs w:val="24"/>
          <w:lang w:val="fr-FR"/>
        </w:rPr>
        <w:t>.</w:t>
      </w:r>
    </w:p>
    <w:p w14:paraId="6C00261C" w14:textId="3FF69C96" w:rsidR="003020F1" w:rsidRPr="0034295B" w:rsidRDefault="003020F1" w:rsidP="0034295B">
      <w:pPr>
        <w:autoSpaceDE w:val="0"/>
        <w:autoSpaceDN w:val="0"/>
        <w:adjustRightInd w:val="0"/>
        <w:spacing w:after="0" w:line="240" w:lineRule="auto"/>
        <w:jc w:val="both"/>
        <w:rPr>
          <w:rFonts w:ascii="Arial" w:hAnsi="Arial" w:cs="Arial"/>
          <w:sz w:val="24"/>
          <w:szCs w:val="24"/>
          <w:lang w:val="fr-FR"/>
        </w:rPr>
      </w:pPr>
      <w:r w:rsidRPr="0034295B">
        <w:rPr>
          <w:rFonts w:ascii="Arial" w:hAnsi="Arial" w:cs="Arial"/>
          <w:sz w:val="24"/>
          <w:szCs w:val="24"/>
          <w:lang w:val="fr-FR"/>
        </w:rPr>
        <w:t xml:space="preserve">Nous avons hâte de vous rencontrer et vous souhaitons bonne chance dans votre nouveau voyage ! </w:t>
      </w:r>
    </w:p>
    <w:p w14:paraId="6079E943" w14:textId="77777777" w:rsidR="003020F1" w:rsidRPr="0034295B" w:rsidRDefault="003020F1" w:rsidP="00046641">
      <w:pPr>
        <w:autoSpaceDE w:val="0"/>
        <w:autoSpaceDN w:val="0"/>
        <w:adjustRightInd w:val="0"/>
        <w:spacing w:after="0" w:line="240" w:lineRule="auto"/>
        <w:rPr>
          <w:rFonts w:ascii="Arial" w:hAnsi="Arial" w:cs="Arial"/>
          <w:sz w:val="24"/>
          <w:szCs w:val="24"/>
          <w:lang w:val="fr-FR"/>
        </w:rPr>
      </w:pPr>
    </w:p>
    <w:p w14:paraId="72E1F9E2" w14:textId="623C59AC" w:rsidR="003020F1" w:rsidRPr="0034295B" w:rsidRDefault="003020F1" w:rsidP="00046641">
      <w:pPr>
        <w:autoSpaceDE w:val="0"/>
        <w:autoSpaceDN w:val="0"/>
        <w:adjustRightInd w:val="0"/>
        <w:spacing w:after="0" w:line="240" w:lineRule="auto"/>
        <w:rPr>
          <w:rFonts w:ascii="Arial" w:hAnsi="Arial" w:cs="Arial"/>
          <w:sz w:val="24"/>
          <w:szCs w:val="24"/>
        </w:rPr>
      </w:pPr>
      <w:proofErr w:type="spellStart"/>
      <w:r w:rsidRPr="0034295B">
        <w:rPr>
          <w:rFonts w:ascii="Arial" w:hAnsi="Arial" w:cs="Arial"/>
          <w:sz w:val="24"/>
          <w:szCs w:val="24"/>
        </w:rPr>
        <w:t>Cordialement</w:t>
      </w:r>
      <w:proofErr w:type="spellEnd"/>
      <w:r w:rsidRPr="0034295B">
        <w:rPr>
          <w:rFonts w:ascii="Arial" w:hAnsi="Arial" w:cs="Arial"/>
          <w:sz w:val="24"/>
          <w:szCs w:val="24"/>
        </w:rPr>
        <w:t xml:space="preserve">, </w:t>
      </w:r>
    </w:p>
    <w:p w14:paraId="058552E7" w14:textId="77777777" w:rsidR="00A1744D" w:rsidRPr="0034295B" w:rsidRDefault="00A1744D" w:rsidP="00A1744D">
      <w:pPr>
        <w:autoSpaceDE w:val="0"/>
        <w:autoSpaceDN w:val="0"/>
        <w:adjustRightInd w:val="0"/>
        <w:spacing w:after="0" w:line="240" w:lineRule="auto"/>
        <w:rPr>
          <w:rFonts w:ascii="Arial" w:hAnsi="Arial" w:cs="Arial"/>
          <w:sz w:val="24"/>
          <w:szCs w:val="24"/>
        </w:rPr>
      </w:pPr>
    </w:p>
    <w:p w14:paraId="66CA2881" w14:textId="77777777" w:rsidR="00A1744D" w:rsidRPr="0034295B" w:rsidRDefault="00A1744D" w:rsidP="00A1744D">
      <w:pPr>
        <w:autoSpaceDE w:val="0"/>
        <w:autoSpaceDN w:val="0"/>
        <w:adjustRightInd w:val="0"/>
        <w:spacing w:after="0" w:line="240" w:lineRule="auto"/>
        <w:rPr>
          <w:rFonts w:ascii="Arial" w:hAnsi="Arial" w:cs="Arial"/>
          <w:sz w:val="24"/>
          <w:szCs w:val="24"/>
        </w:rPr>
      </w:pPr>
    </w:p>
    <w:p w14:paraId="58010247" w14:textId="77777777" w:rsidR="007B2ACC" w:rsidRDefault="007B2ACC" w:rsidP="00A1744D">
      <w:pPr>
        <w:spacing w:after="0" w:line="240" w:lineRule="auto"/>
        <w:rPr>
          <w:rFonts w:ascii="Arial" w:hAnsi="Arial" w:cs="Arial"/>
          <w:b/>
          <w:sz w:val="24"/>
          <w:szCs w:val="24"/>
        </w:rPr>
      </w:pPr>
      <w:r>
        <w:rPr>
          <w:rFonts w:ascii="Arial" w:hAnsi="Arial" w:cs="Arial"/>
          <w:b/>
          <w:sz w:val="24"/>
          <w:szCs w:val="24"/>
        </w:rPr>
        <w:t>Sevan Kabakian</w:t>
      </w:r>
    </w:p>
    <w:p w14:paraId="3D4FB3DA" w14:textId="77777777" w:rsidR="007B2ACC" w:rsidRDefault="003020F1" w:rsidP="007B2ACC">
      <w:pPr>
        <w:spacing w:after="0" w:line="240" w:lineRule="auto"/>
        <w:rPr>
          <w:rFonts w:ascii="Arial" w:hAnsi="Arial" w:cs="Arial"/>
          <w:sz w:val="24"/>
          <w:szCs w:val="24"/>
        </w:rPr>
      </w:pPr>
      <w:r w:rsidRPr="0034295B">
        <w:rPr>
          <w:rFonts w:ascii="Arial" w:hAnsi="Arial" w:cs="Arial"/>
          <w:sz w:val="24"/>
          <w:szCs w:val="24"/>
        </w:rPr>
        <w:t xml:space="preserve">Country Director </w:t>
      </w:r>
    </w:p>
    <w:p w14:paraId="415C19FD" w14:textId="35B384C4" w:rsidR="00F537E5" w:rsidRPr="007B2ACC" w:rsidRDefault="0034295B" w:rsidP="007B2ACC">
      <w:pPr>
        <w:spacing w:after="0" w:line="240" w:lineRule="auto"/>
        <w:rPr>
          <w:rStyle w:val="ab"/>
          <w:rFonts w:ascii="Arial" w:hAnsi="Arial" w:cs="Arial"/>
          <w:color w:val="auto"/>
          <w:sz w:val="24"/>
          <w:szCs w:val="24"/>
          <w:u w:val="none"/>
        </w:rPr>
      </w:pPr>
      <w:r>
        <w:rPr>
          <w:rFonts w:ascii="Arial" w:hAnsi="Arial" w:cs="Arial"/>
          <w:sz w:val="24"/>
          <w:szCs w:val="24"/>
          <w:lang w:val="fr-FR"/>
        </w:rPr>
        <w:t>Birthright Armeni</w:t>
      </w:r>
    </w:p>
    <w:p w14:paraId="49F8A653" w14:textId="77777777" w:rsidR="006366C4" w:rsidRDefault="006366C4" w:rsidP="00F537E5">
      <w:pPr>
        <w:spacing w:after="0" w:line="240" w:lineRule="auto"/>
        <w:rPr>
          <w:rStyle w:val="ab"/>
          <w:rFonts w:ascii="Arial" w:hAnsi="Arial" w:cs="Arial"/>
          <w:b/>
          <w:color w:val="auto"/>
          <w:sz w:val="28"/>
          <w:szCs w:val="28"/>
          <w:lang w:val="fr-FR"/>
        </w:rPr>
      </w:pPr>
    </w:p>
    <w:p w14:paraId="63118BED" w14:textId="77777777" w:rsidR="006366C4" w:rsidRDefault="006366C4" w:rsidP="00F537E5">
      <w:pPr>
        <w:spacing w:after="0" w:line="240" w:lineRule="auto"/>
        <w:rPr>
          <w:rStyle w:val="ab"/>
          <w:rFonts w:ascii="Arial" w:hAnsi="Arial" w:cs="Arial"/>
          <w:b/>
          <w:color w:val="auto"/>
          <w:sz w:val="28"/>
          <w:szCs w:val="28"/>
          <w:lang w:val="fr-FR"/>
        </w:rPr>
      </w:pPr>
    </w:p>
    <w:p w14:paraId="055DC619" w14:textId="49B60891" w:rsidR="00F537E5" w:rsidRPr="0034295B" w:rsidRDefault="00F537E5" w:rsidP="00F537E5">
      <w:pPr>
        <w:spacing w:after="0" w:line="240" w:lineRule="auto"/>
        <w:rPr>
          <w:rStyle w:val="ab"/>
          <w:rFonts w:ascii="Arial" w:hAnsi="Arial" w:cs="Arial"/>
          <w:b/>
          <w:color w:val="auto"/>
          <w:sz w:val="28"/>
          <w:szCs w:val="28"/>
          <w:lang w:val="fr-FR"/>
        </w:rPr>
      </w:pPr>
      <w:r w:rsidRPr="0034295B">
        <w:rPr>
          <w:rStyle w:val="ab"/>
          <w:rFonts w:ascii="Arial" w:hAnsi="Arial" w:cs="Arial"/>
          <w:b/>
          <w:color w:val="auto"/>
          <w:sz w:val="28"/>
          <w:szCs w:val="28"/>
          <w:lang w:val="fr-FR"/>
        </w:rPr>
        <w:t xml:space="preserve">Aller au-delà de votre première expérience : </w:t>
      </w:r>
    </w:p>
    <w:p w14:paraId="60343FD9" w14:textId="77777777" w:rsidR="008313A7" w:rsidRPr="0034295B" w:rsidRDefault="008313A7" w:rsidP="008313A7">
      <w:pPr>
        <w:spacing w:after="0" w:line="240" w:lineRule="auto"/>
        <w:rPr>
          <w:rFonts w:ascii="Arial" w:hAnsi="Arial" w:cs="Arial"/>
          <w:bCs/>
          <w:sz w:val="24"/>
          <w:szCs w:val="24"/>
          <w:lang w:val="fr-FR"/>
        </w:rPr>
      </w:pPr>
    </w:p>
    <w:p w14:paraId="1E14D0E9" w14:textId="77777777" w:rsidR="006366C4" w:rsidRDefault="0034295B" w:rsidP="0034295B">
      <w:pPr>
        <w:spacing w:after="0" w:line="240" w:lineRule="auto"/>
        <w:jc w:val="both"/>
        <w:rPr>
          <w:rFonts w:ascii="Arial" w:hAnsi="Arial" w:cs="Arial"/>
          <w:bCs/>
          <w:i/>
          <w:sz w:val="24"/>
          <w:szCs w:val="24"/>
          <w:lang w:val="fr-FR"/>
        </w:rPr>
      </w:pPr>
      <w:r>
        <w:rPr>
          <w:rFonts w:ascii="Arial" w:hAnsi="Arial" w:cs="Arial"/>
          <w:bCs/>
          <w:i/>
          <w:sz w:val="24"/>
          <w:szCs w:val="24"/>
          <w:lang w:val="fr-FR"/>
        </w:rPr>
        <w:t>«</w:t>
      </w:r>
      <w:r w:rsidR="00466555" w:rsidRPr="0034295B">
        <w:rPr>
          <w:rFonts w:ascii="Arial" w:hAnsi="Arial" w:cs="Arial"/>
          <w:bCs/>
          <w:i/>
          <w:sz w:val="24"/>
          <w:szCs w:val="24"/>
          <w:lang w:val="fr-FR"/>
        </w:rPr>
        <w:t>Dites-moi et j’oublierai ; Montrez-moi et je peut-être</w:t>
      </w:r>
      <w:r w:rsidR="00DA4D07" w:rsidRPr="0034295B">
        <w:rPr>
          <w:rFonts w:ascii="Arial" w:hAnsi="Arial" w:cs="Arial"/>
          <w:bCs/>
          <w:i/>
          <w:sz w:val="24"/>
          <w:szCs w:val="24"/>
          <w:lang w:val="fr-FR"/>
        </w:rPr>
        <w:t xml:space="preserve"> que</w:t>
      </w:r>
      <w:r>
        <w:rPr>
          <w:rFonts w:ascii="Arial" w:hAnsi="Arial" w:cs="Arial"/>
          <w:bCs/>
          <w:i/>
          <w:sz w:val="24"/>
          <w:szCs w:val="24"/>
          <w:lang w:val="fr-FR"/>
        </w:rPr>
        <w:t xml:space="preserve"> je me souviendrai</w:t>
      </w:r>
      <w:r w:rsidR="00466555" w:rsidRPr="0034295B">
        <w:rPr>
          <w:rFonts w:ascii="Arial" w:hAnsi="Arial" w:cs="Arial"/>
          <w:bCs/>
          <w:i/>
          <w:sz w:val="24"/>
          <w:szCs w:val="24"/>
          <w:lang w:val="fr-FR"/>
        </w:rPr>
        <w:t>; Imp</w:t>
      </w:r>
      <w:r w:rsidR="006366C4">
        <w:rPr>
          <w:rFonts w:ascii="Arial" w:hAnsi="Arial" w:cs="Arial"/>
          <w:bCs/>
          <w:i/>
          <w:sz w:val="24"/>
          <w:szCs w:val="24"/>
          <w:lang w:val="fr-FR"/>
        </w:rPr>
        <w:t>liquez-moi et je comprendrai ».</w:t>
      </w:r>
    </w:p>
    <w:p w14:paraId="397124A8" w14:textId="77777777" w:rsidR="006366C4" w:rsidRDefault="006366C4" w:rsidP="0034295B">
      <w:pPr>
        <w:spacing w:after="0" w:line="240" w:lineRule="auto"/>
        <w:jc w:val="both"/>
        <w:rPr>
          <w:rFonts w:ascii="Arial" w:hAnsi="Arial" w:cs="Arial"/>
          <w:bCs/>
          <w:i/>
          <w:sz w:val="24"/>
          <w:szCs w:val="24"/>
          <w:lang w:val="fr-FR"/>
        </w:rPr>
      </w:pPr>
    </w:p>
    <w:p w14:paraId="41930F1A" w14:textId="1F9F32EB" w:rsidR="00466555" w:rsidRPr="0034295B" w:rsidRDefault="00466555" w:rsidP="0034295B">
      <w:pPr>
        <w:spacing w:after="0" w:line="240" w:lineRule="auto"/>
        <w:jc w:val="both"/>
        <w:rPr>
          <w:rFonts w:ascii="Arial" w:hAnsi="Arial" w:cs="Arial"/>
          <w:bCs/>
          <w:sz w:val="24"/>
          <w:szCs w:val="24"/>
          <w:lang w:val="fr-FR"/>
        </w:rPr>
      </w:pPr>
      <w:r w:rsidRPr="0034295B">
        <w:rPr>
          <w:rFonts w:ascii="Arial" w:hAnsi="Arial" w:cs="Arial"/>
          <w:bCs/>
          <w:sz w:val="24"/>
          <w:szCs w:val="24"/>
          <w:lang w:val="fr-FR"/>
        </w:rPr>
        <w:t>Pour ceux qui ont</w:t>
      </w:r>
      <w:r w:rsidR="00B30E1F" w:rsidRPr="0034295B">
        <w:rPr>
          <w:rFonts w:ascii="Arial" w:hAnsi="Arial" w:cs="Arial"/>
          <w:bCs/>
          <w:sz w:val="24"/>
          <w:szCs w:val="24"/>
          <w:lang w:val="fr-FR"/>
        </w:rPr>
        <w:t xml:space="preserve"> déjà</w:t>
      </w:r>
      <w:r w:rsidRPr="0034295B">
        <w:rPr>
          <w:rFonts w:ascii="Arial" w:hAnsi="Arial" w:cs="Arial"/>
          <w:bCs/>
          <w:sz w:val="24"/>
          <w:szCs w:val="24"/>
          <w:lang w:val="fr-FR"/>
        </w:rPr>
        <w:t xml:space="preserve"> été impliqués lors de leur expérience à Birthright Armenia, ils ont compris qu’il y avait plus que de revenir à la vie qu’ils vivaien</w:t>
      </w:r>
      <w:r w:rsidR="0034295B">
        <w:rPr>
          <w:rFonts w:ascii="Arial" w:hAnsi="Arial" w:cs="Arial"/>
          <w:bCs/>
          <w:sz w:val="24"/>
          <w:szCs w:val="24"/>
          <w:lang w:val="fr-FR"/>
        </w:rPr>
        <w:t>t auparavant. Le processus du «</w:t>
      </w:r>
      <w:r w:rsidRPr="0034295B">
        <w:rPr>
          <w:rFonts w:ascii="Arial" w:hAnsi="Arial" w:cs="Arial"/>
          <w:bCs/>
          <w:sz w:val="24"/>
          <w:szCs w:val="24"/>
          <w:lang w:val="fr-FR"/>
        </w:rPr>
        <w:t xml:space="preserve">rapatriement mental » a déjà commencé, et </w:t>
      </w:r>
      <w:r w:rsidR="004B7F60" w:rsidRPr="0034295B">
        <w:rPr>
          <w:rFonts w:ascii="Arial" w:hAnsi="Arial" w:cs="Arial"/>
          <w:bCs/>
          <w:sz w:val="24"/>
          <w:szCs w:val="24"/>
          <w:lang w:val="fr-FR"/>
        </w:rPr>
        <w:t xml:space="preserve">poursuivre son engagement quotidien en Arménie n’est pas seulement un rêve mais une option sérieusement envisageable. </w:t>
      </w:r>
      <w:r w:rsidR="004B7F60" w:rsidRPr="0034295B">
        <w:rPr>
          <w:rFonts w:ascii="Arial" w:hAnsi="Arial" w:cs="Arial"/>
          <w:b/>
          <w:bCs/>
          <w:sz w:val="24"/>
          <w:szCs w:val="24"/>
          <w:lang w:val="fr-FR"/>
        </w:rPr>
        <w:t>Pathway to Armenia</w:t>
      </w:r>
      <w:r w:rsidR="004B7F60" w:rsidRPr="0034295B">
        <w:rPr>
          <w:rFonts w:ascii="Arial" w:hAnsi="Arial" w:cs="Arial"/>
          <w:bCs/>
          <w:sz w:val="24"/>
          <w:szCs w:val="24"/>
          <w:lang w:val="fr-FR"/>
        </w:rPr>
        <w:t xml:space="preserve"> est conçu pour encourager un retour à plus long terme et un engagement accru afin de renforcer les racines qui ont été plantées pendant le volontariat. Ce programme est aussi conçu pour soutenir une expérience de suivi plus productive et enrichissante pour </w:t>
      </w:r>
      <w:r w:rsidR="00EF0B17" w:rsidRPr="0034295B">
        <w:rPr>
          <w:rFonts w:ascii="Arial" w:hAnsi="Arial" w:cs="Arial"/>
          <w:bCs/>
          <w:sz w:val="24"/>
          <w:szCs w:val="24"/>
          <w:lang w:val="fr-FR"/>
        </w:rPr>
        <w:t>les alumni</w:t>
      </w:r>
      <w:r w:rsidR="004B7F60" w:rsidRPr="0034295B">
        <w:rPr>
          <w:rFonts w:ascii="Arial" w:hAnsi="Arial" w:cs="Arial"/>
          <w:bCs/>
          <w:sz w:val="24"/>
          <w:szCs w:val="24"/>
          <w:lang w:val="fr-FR"/>
        </w:rPr>
        <w:t xml:space="preserve"> prêts à faire le saut. </w:t>
      </w:r>
    </w:p>
    <w:p w14:paraId="4519480C" w14:textId="77777777" w:rsidR="00466555" w:rsidRPr="0034295B" w:rsidRDefault="00466555" w:rsidP="0034295B">
      <w:pPr>
        <w:spacing w:after="0" w:line="240" w:lineRule="auto"/>
        <w:jc w:val="both"/>
        <w:rPr>
          <w:rFonts w:ascii="Arial" w:hAnsi="Arial" w:cs="Arial"/>
          <w:b/>
          <w:bCs/>
          <w:sz w:val="24"/>
          <w:szCs w:val="24"/>
          <w:lang w:val="fr-FR"/>
        </w:rPr>
      </w:pPr>
    </w:p>
    <w:p w14:paraId="33B144EE" w14:textId="77777777" w:rsidR="00EF0B17" w:rsidRPr="0034295B" w:rsidRDefault="00EF0B17" w:rsidP="0034295B">
      <w:pPr>
        <w:spacing w:after="0" w:line="240" w:lineRule="auto"/>
        <w:jc w:val="both"/>
        <w:rPr>
          <w:rFonts w:ascii="Arial" w:hAnsi="Arial" w:cs="Arial"/>
          <w:b/>
          <w:bCs/>
          <w:sz w:val="24"/>
          <w:szCs w:val="24"/>
          <w:lang w:val="fr-FR"/>
        </w:rPr>
      </w:pPr>
    </w:p>
    <w:p w14:paraId="1387DB85" w14:textId="6D92D519" w:rsidR="00EF0B17" w:rsidRPr="0034295B" w:rsidRDefault="00EF0B17" w:rsidP="0034295B">
      <w:pPr>
        <w:jc w:val="both"/>
        <w:rPr>
          <w:rFonts w:ascii="Arial" w:hAnsi="Arial" w:cs="Arial"/>
          <w:bCs/>
          <w:sz w:val="24"/>
          <w:szCs w:val="24"/>
          <w:lang w:val="fr-FR"/>
        </w:rPr>
      </w:pPr>
      <w:r w:rsidRPr="0034295B">
        <w:rPr>
          <w:rFonts w:ascii="Arial" w:hAnsi="Arial" w:cs="Arial"/>
          <w:bCs/>
          <w:sz w:val="24"/>
          <w:szCs w:val="24"/>
          <w:lang w:val="fr-FR"/>
        </w:rPr>
        <w:t xml:space="preserve">Birthright Armenia compte actuellement environ 90 alumni qui vivent, travaillent </w:t>
      </w:r>
      <w:r w:rsidR="00F53466" w:rsidRPr="0034295B">
        <w:rPr>
          <w:rFonts w:ascii="Arial" w:hAnsi="Arial" w:cs="Arial"/>
          <w:bCs/>
          <w:sz w:val="24"/>
          <w:szCs w:val="24"/>
          <w:lang w:val="fr-FR"/>
        </w:rPr>
        <w:t xml:space="preserve">et étudient en Arménie. Nombreux d’entre eux se sont intégrés et se sont créé une famille ici. Ils travaillent pour des entreprises privées, des organisations à but non lucratif, ou encore ont créé leur propre entreprise. </w:t>
      </w:r>
      <w:r w:rsidR="007E5205" w:rsidRPr="0034295B">
        <w:rPr>
          <w:rFonts w:ascii="Arial" w:hAnsi="Arial" w:cs="Arial"/>
          <w:bCs/>
          <w:sz w:val="24"/>
          <w:szCs w:val="24"/>
          <w:lang w:val="fr-FR"/>
        </w:rPr>
        <w:t xml:space="preserve">La majorité d’entre eux a la chance de travailler dans leurs domaines de prédilection. Sinon, certains ont trouvé un travail temporaire, le temps de chercher et de trouver l’emploi qui leur correspond parfaitement. </w:t>
      </w:r>
    </w:p>
    <w:p w14:paraId="632DE172" w14:textId="42C60C1E" w:rsidR="009F6A7F" w:rsidRPr="0034295B" w:rsidRDefault="007E5205" w:rsidP="0034295B">
      <w:pPr>
        <w:jc w:val="both"/>
        <w:rPr>
          <w:rFonts w:ascii="Arial" w:hAnsi="Arial" w:cs="Arial"/>
          <w:bCs/>
          <w:sz w:val="24"/>
          <w:szCs w:val="24"/>
          <w:lang w:val="fr-FR"/>
        </w:rPr>
      </w:pPr>
      <w:r w:rsidRPr="0034295B">
        <w:rPr>
          <w:rFonts w:ascii="Arial" w:hAnsi="Arial" w:cs="Arial"/>
          <w:bCs/>
          <w:sz w:val="24"/>
          <w:szCs w:val="24"/>
          <w:lang w:val="fr-FR"/>
        </w:rPr>
        <w:t xml:space="preserve">Maintenant, il est temps que nous vous aidions à trouver votre emploi idéal en Arménie ! </w:t>
      </w:r>
    </w:p>
    <w:p w14:paraId="6B542CFF" w14:textId="1AF2672F" w:rsidR="007E5205" w:rsidRPr="0034295B" w:rsidRDefault="006366C4" w:rsidP="006D05E4">
      <w:pPr>
        <w:rPr>
          <w:rFonts w:ascii="Arial" w:hAnsi="Arial" w:cs="Arial"/>
          <w:b/>
          <w:bCs/>
          <w:sz w:val="24"/>
          <w:szCs w:val="24"/>
          <w:u w:val="single"/>
          <w:lang w:val="fr-FR"/>
        </w:rPr>
      </w:pPr>
      <w:r>
        <w:rPr>
          <w:rFonts w:ascii="Arial" w:hAnsi="Arial" w:cs="Arial"/>
          <w:b/>
          <w:bCs/>
          <w:sz w:val="24"/>
          <w:szCs w:val="24"/>
          <w:u w:val="single"/>
          <w:lang w:val="fr-FR"/>
        </w:rPr>
        <w:t>Objectif</w:t>
      </w:r>
      <w:r w:rsidR="007E5205" w:rsidRPr="0034295B">
        <w:rPr>
          <w:rFonts w:ascii="Arial" w:hAnsi="Arial" w:cs="Arial"/>
          <w:b/>
          <w:bCs/>
          <w:sz w:val="24"/>
          <w:szCs w:val="24"/>
          <w:u w:val="single"/>
          <w:lang w:val="fr-FR"/>
        </w:rPr>
        <w:t xml:space="preserve">: </w:t>
      </w:r>
    </w:p>
    <w:p w14:paraId="7B2100BB" w14:textId="7CC4F5CF" w:rsidR="002F04D8" w:rsidRPr="0034295B" w:rsidRDefault="002F04D8" w:rsidP="002F04D8">
      <w:pPr>
        <w:pStyle w:val="a9"/>
        <w:numPr>
          <w:ilvl w:val="0"/>
          <w:numId w:val="14"/>
        </w:numPr>
        <w:rPr>
          <w:rFonts w:ascii="Arial" w:hAnsi="Arial" w:cs="Arial"/>
          <w:b/>
          <w:bCs/>
          <w:u w:val="single"/>
          <w:lang w:val="fr-FR"/>
        </w:rPr>
      </w:pPr>
      <w:r w:rsidRPr="0034295B">
        <w:rPr>
          <w:rFonts w:ascii="Arial" w:hAnsi="Arial" w:cs="Arial"/>
          <w:bCs/>
          <w:lang w:val="fr-FR"/>
        </w:rPr>
        <w:t>Continuer à offrir des expériences d’emploi à plus long terme en Arménie pour les alumni de Birthright Armenia et d’AVC qui son</w:t>
      </w:r>
      <w:r w:rsidR="0092176D" w:rsidRPr="0034295B">
        <w:rPr>
          <w:rFonts w:ascii="Arial" w:hAnsi="Arial" w:cs="Arial"/>
          <w:bCs/>
          <w:lang w:val="fr-FR"/>
        </w:rPr>
        <w:t>t engagés à un niveau supérieur</w:t>
      </w:r>
      <w:r w:rsidR="0034295B">
        <w:rPr>
          <w:rFonts w:ascii="Arial" w:hAnsi="Arial" w:cs="Arial"/>
          <w:bCs/>
          <w:lang w:val="fr-FR"/>
        </w:rPr>
        <w:t>.</w:t>
      </w:r>
    </w:p>
    <w:p w14:paraId="6C868575" w14:textId="77777777" w:rsidR="0092176D" w:rsidRPr="0034295B" w:rsidRDefault="0092176D" w:rsidP="0092176D">
      <w:pPr>
        <w:pStyle w:val="a9"/>
        <w:rPr>
          <w:rFonts w:ascii="Arial" w:hAnsi="Arial" w:cs="Arial"/>
          <w:b/>
          <w:bCs/>
          <w:u w:val="single"/>
          <w:lang w:val="fr-FR"/>
        </w:rPr>
      </w:pPr>
    </w:p>
    <w:p w14:paraId="219E5227" w14:textId="2B171324" w:rsidR="002F04D8" w:rsidRPr="0034295B" w:rsidRDefault="002F04D8" w:rsidP="002F04D8">
      <w:pPr>
        <w:pStyle w:val="a9"/>
        <w:numPr>
          <w:ilvl w:val="0"/>
          <w:numId w:val="14"/>
        </w:numPr>
        <w:rPr>
          <w:rFonts w:ascii="Arial" w:hAnsi="Arial" w:cs="Arial"/>
          <w:b/>
          <w:bCs/>
          <w:u w:val="single"/>
          <w:lang w:val="fr-FR"/>
        </w:rPr>
      </w:pPr>
      <w:r w:rsidRPr="0034295B">
        <w:rPr>
          <w:rFonts w:ascii="Arial" w:hAnsi="Arial" w:cs="Arial"/>
          <w:bCs/>
          <w:lang w:val="fr-FR"/>
        </w:rPr>
        <w:t xml:space="preserve">Fournir aux diplômés </w:t>
      </w:r>
      <w:r w:rsidR="0092176D" w:rsidRPr="0034295B">
        <w:rPr>
          <w:rFonts w:ascii="Arial" w:hAnsi="Arial" w:cs="Arial"/>
          <w:bCs/>
          <w:lang w:val="fr-FR"/>
        </w:rPr>
        <w:t>un bureau, un hébergement et des liens de réseautage qui faciliter</w:t>
      </w:r>
      <w:r w:rsidR="00B30E1F" w:rsidRPr="0034295B">
        <w:rPr>
          <w:rFonts w:ascii="Arial" w:hAnsi="Arial" w:cs="Arial"/>
          <w:bCs/>
          <w:lang w:val="fr-FR"/>
        </w:rPr>
        <w:t xml:space="preserve">ont </w:t>
      </w:r>
      <w:r w:rsidR="0092176D" w:rsidRPr="0034295B">
        <w:rPr>
          <w:rFonts w:ascii="Arial" w:hAnsi="Arial" w:cs="Arial"/>
          <w:bCs/>
          <w:lang w:val="fr-FR"/>
        </w:rPr>
        <w:t>une recherche d’emploi réussie et ciblée</w:t>
      </w:r>
      <w:r w:rsidR="0034295B">
        <w:rPr>
          <w:rFonts w:ascii="Arial" w:hAnsi="Arial" w:cs="Arial"/>
          <w:bCs/>
          <w:lang w:val="fr-FR"/>
        </w:rPr>
        <w:t>.</w:t>
      </w:r>
      <w:r w:rsidR="0092176D" w:rsidRPr="0034295B">
        <w:rPr>
          <w:rFonts w:ascii="Arial" w:hAnsi="Arial" w:cs="Arial"/>
          <w:bCs/>
          <w:lang w:val="fr-FR"/>
        </w:rPr>
        <w:t xml:space="preserve"> </w:t>
      </w:r>
    </w:p>
    <w:p w14:paraId="0E95F487" w14:textId="77777777" w:rsidR="007B08CE" w:rsidRPr="0034295B" w:rsidRDefault="007B08CE" w:rsidP="00464BF0">
      <w:pPr>
        <w:spacing w:after="0" w:line="240" w:lineRule="auto"/>
        <w:rPr>
          <w:rFonts w:ascii="Arial" w:hAnsi="Arial" w:cs="Arial"/>
          <w:sz w:val="24"/>
          <w:szCs w:val="24"/>
          <w:lang w:val="fr-FR"/>
        </w:rPr>
      </w:pPr>
    </w:p>
    <w:p w14:paraId="29D2996A" w14:textId="77777777" w:rsidR="007B08CE" w:rsidRPr="0034295B" w:rsidRDefault="007B08CE" w:rsidP="001F1951">
      <w:pPr>
        <w:spacing w:after="0" w:line="240" w:lineRule="auto"/>
        <w:ind w:left="720"/>
        <w:rPr>
          <w:rFonts w:ascii="Arial" w:hAnsi="Arial" w:cs="Arial"/>
          <w:sz w:val="24"/>
          <w:szCs w:val="24"/>
          <w:lang w:val="fr-FR"/>
        </w:rPr>
      </w:pPr>
    </w:p>
    <w:p w14:paraId="0F543E18" w14:textId="5B3B25B7" w:rsidR="007B08CE" w:rsidRPr="0034295B" w:rsidRDefault="006366C4" w:rsidP="001F1951">
      <w:pPr>
        <w:rPr>
          <w:rFonts w:ascii="Arial" w:hAnsi="Arial" w:cs="Arial"/>
          <w:b/>
          <w:bCs/>
          <w:sz w:val="24"/>
          <w:szCs w:val="24"/>
          <w:u w:val="single"/>
          <w:lang w:val="fr-FR"/>
        </w:rPr>
      </w:pPr>
      <w:r>
        <w:rPr>
          <w:rFonts w:ascii="Arial" w:hAnsi="Arial" w:cs="Arial"/>
          <w:b/>
          <w:bCs/>
          <w:sz w:val="24"/>
          <w:szCs w:val="24"/>
          <w:u w:val="single"/>
          <w:lang w:val="fr-FR"/>
        </w:rPr>
        <w:t>Récit</w:t>
      </w:r>
      <w:r w:rsidR="0092176D" w:rsidRPr="0034295B">
        <w:rPr>
          <w:rFonts w:ascii="Arial" w:hAnsi="Arial" w:cs="Arial"/>
          <w:b/>
          <w:bCs/>
          <w:sz w:val="24"/>
          <w:szCs w:val="24"/>
          <w:u w:val="single"/>
          <w:lang w:val="fr-FR"/>
        </w:rPr>
        <w:t xml:space="preserve">: </w:t>
      </w:r>
    </w:p>
    <w:p w14:paraId="2CBEB3FC" w14:textId="4EDE93D5" w:rsidR="0092176D" w:rsidRPr="0034295B" w:rsidRDefault="0092176D" w:rsidP="0034295B">
      <w:pPr>
        <w:jc w:val="both"/>
        <w:rPr>
          <w:rFonts w:ascii="Arial" w:hAnsi="Arial" w:cs="Arial"/>
          <w:bCs/>
          <w:sz w:val="24"/>
          <w:szCs w:val="24"/>
          <w:lang w:val="fr-FR"/>
        </w:rPr>
      </w:pPr>
      <w:r w:rsidRPr="0034295B">
        <w:rPr>
          <w:rFonts w:ascii="Arial" w:hAnsi="Arial" w:cs="Arial"/>
          <w:bCs/>
          <w:sz w:val="24"/>
          <w:szCs w:val="24"/>
          <w:lang w:val="fr-FR"/>
        </w:rPr>
        <w:t xml:space="preserve">Le développement et les progrès continus de l’Arménie sont mieux servis lorsque le potentiel arménien global est engagé dans le processus. La croissance personnelle et professionnelle de nos anciens est renforcée par leur séjour à plus long terme, en approfondissant leur connexion et leur compréhension du pays et en faisant d’eux les meilleurs ambassadeurs de la réalité de l’Arménie. </w:t>
      </w:r>
    </w:p>
    <w:p w14:paraId="0B592257" w14:textId="42CBAF91" w:rsidR="00334F2B" w:rsidRPr="0034295B" w:rsidRDefault="0092176D" w:rsidP="0034295B">
      <w:pPr>
        <w:jc w:val="both"/>
        <w:rPr>
          <w:rFonts w:ascii="Arial" w:hAnsi="Arial" w:cs="Arial"/>
          <w:bCs/>
          <w:sz w:val="24"/>
          <w:szCs w:val="24"/>
          <w:lang w:val="fr-FR"/>
        </w:rPr>
      </w:pPr>
      <w:r w:rsidRPr="0034295B">
        <w:rPr>
          <w:rFonts w:ascii="Arial" w:hAnsi="Arial" w:cs="Arial"/>
          <w:b/>
          <w:bCs/>
          <w:sz w:val="24"/>
          <w:szCs w:val="24"/>
          <w:lang w:val="fr-FR"/>
        </w:rPr>
        <w:t>Pathway to Armenia</w:t>
      </w:r>
      <w:r w:rsidRPr="0034295B">
        <w:rPr>
          <w:rFonts w:ascii="Arial" w:hAnsi="Arial" w:cs="Arial"/>
          <w:bCs/>
          <w:sz w:val="24"/>
          <w:szCs w:val="24"/>
          <w:lang w:val="fr-FR"/>
        </w:rPr>
        <w:t xml:space="preserve"> se trouve juste à l’intersection entre ces deux concepts. Ce programme aide à remédier au manque de visibilité des possibilités d’emploi à distance et aide à compenser l’écart entre le revenu et les dépenses une fois l’opportunité trouvée. </w:t>
      </w:r>
    </w:p>
    <w:p w14:paraId="467A2037" w14:textId="5EB59CBA" w:rsidR="00A1744D" w:rsidRPr="0034295B" w:rsidRDefault="00E86DB7" w:rsidP="00F43910">
      <w:pPr>
        <w:pStyle w:val="a9"/>
        <w:jc w:val="both"/>
        <w:rPr>
          <w:rFonts w:ascii="Arial" w:hAnsi="Arial" w:cs="Arial"/>
          <w:bCs/>
          <w:lang w:val="fr-FR"/>
        </w:rPr>
      </w:pPr>
      <w:r w:rsidRPr="0034295B">
        <w:rPr>
          <w:rFonts w:ascii="Arial" w:hAnsi="Arial" w:cs="Arial"/>
          <w:bCs/>
          <w:lang w:val="fr-FR"/>
        </w:rPr>
        <w:t xml:space="preserve"> </w:t>
      </w:r>
    </w:p>
    <w:tbl>
      <w:tblPr>
        <w:tblW w:w="6901" w:type="dxa"/>
        <w:tblInd w:w="727" w:type="dxa"/>
        <w:tblLook w:val="04A0" w:firstRow="1" w:lastRow="0" w:firstColumn="1" w:lastColumn="0" w:noHBand="0" w:noVBand="1"/>
      </w:tblPr>
      <w:tblGrid>
        <w:gridCol w:w="6901"/>
      </w:tblGrid>
      <w:tr w:rsidR="0097226D" w:rsidRPr="0034295B" w14:paraId="4C9521FB" w14:textId="77777777" w:rsidTr="008E4645">
        <w:trPr>
          <w:trHeight w:val="300"/>
        </w:trPr>
        <w:tc>
          <w:tcPr>
            <w:tcW w:w="6901" w:type="dxa"/>
            <w:tcBorders>
              <w:top w:val="nil"/>
              <w:left w:val="nil"/>
              <w:bottom w:val="nil"/>
              <w:right w:val="nil"/>
            </w:tcBorders>
            <w:shd w:val="clear" w:color="auto" w:fill="auto"/>
            <w:noWrap/>
            <w:vAlign w:val="bottom"/>
            <w:hideMark/>
          </w:tcPr>
          <w:p w14:paraId="2EFD7598" w14:textId="77777777" w:rsidR="0097226D" w:rsidRPr="0034295B" w:rsidRDefault="0097226D">
            <w:pPr>
              <w:rPr>
                <w:rFonts w:ascii="Arial" w:hAnsi="Arial" w:cs="Arial"/>
                <w:sz w:val="24"/>
                <w:szCs w:val="24"/>
                <w:lang w:val="fr-FR"/>
              </w:rPr>
            </w:pPr>
          </w:p>
        </w:tc>
      </w:tr>
    </w:tbl>
    <w:p w14:paraId="784A77EA" w14:textId="77777777" w:rsidR="00F43910" w:rsidRDefault="00F43910" w:rsidP="00633790">
      <w:pPr>
        <w:spacing w:after="0" w:line="240" w:lineRule="auto"/>
        <w:rPr>
          <w:rFonts w:ascii="Arial" w:hAnsi="Arial" w:cs="Arial"/>
          <w:b/>
          <w:bCs/>
          <w:sz w:val="24"/>
          <w:szCs w:val="24"/>
          <w:u w:val="single"/>
          <w:lang w:val="fr-FR"/>
        </w:rPr>
      </w:pPr>
    </w:p>
    <w:p w14:paraId="6A8FF699" w14:textId="54005AFD" w:rsidR="00940943" w:rsidRPr="00F43910" w:rsidRDefault="00940943" w:rsidP="00633790">
      <w:pPr>
        <w:spacing w:after="0" w:line="240" w:lineRule="auto"/>
        <w:rPr>
          <w:rFonts w:ascii="Arial" w:hAnsi="Arial" w:cs="Arial"/>
          <w:b/>
          <w:bCs/>
          <w:sz w:val="28"/>
          <w:szCs w:val="28"/>
          <w:u w:val="single"/>
          <w:lang w:val="fr-FR"/>
        </w:rPr>
      </w:pPr>
      <w:r w:rsidRPr="00F43910">
        <w:rPr>
          <w:rFonts w:ascii="Arial" w:hAnsi="Arial" w:cs="Arial"/>
          <w:b/>
          <w:bCs/>
          <w:sz w:val="28"/>
          <w:szCs w:val="28"/>
          <w:u w:val="single"/>
          <w:lang w:val="fr-FR"/>
        </w:rPr>
        <w:t xml:space="preserve">Responsabilités des participants de </w:t>
      </w:r>
      <w:r w:rsidRPr="00F43910">
        <w:rPr>
          <w:rFonts w:ascii="Arial" w:hAnsi="Arial" w:cs="Arial"/>
          <w:b/>
          <w:bCs/>
          <w:iCs/>
          <w:sz w:val="28"/>
          <w:szCs w:val="28"/>
          <w:u w:val="single"/>
          <w:lang w:val="fr-FR"/>
        </w:rPr>
        <w:t>Pathway to Armenia</w:t>
      </w:r>
      <w:r w:rsidRPr="00F43910">
        <w:rPr>
          <w:rFonts w:ascii="Arial" w:hAnsi="Arial" w:cs="Arial"/>
          <w:b/>
          <w:bCs/>
          <w:sz w:val="28"/>
          <w:szCs w:val="28"/>
          <w:u w:val="single"/>
          <w:lang w:val="fr-FR"/>
        </w:rPr>
        <w:t xml:space="preserve">: </w:t>
      </w:r>
    </w:p>
    <w:p w14:paraId="67515961" w14:textId="77777777" w:rsidR="00A9623F" w:rsidRPr="0034295B" w:rsidRDefault="00A9623F" w:rsidP="00633790">
      <w:pPr>
        <w:spacing w:after="0" w:line="240" w:lineRule="auto"/>
        <w:rPr>
          <w:rFonts w:ascii="Arial" w:hAnsi="Arial" w:cs="Arial"/>
          <w:b/>
          <w:bCs/>
          <w:sz w:val="24"/>
          <w:szCs w:val="24"/>
          <w:u w:val="single"/>
          <w:lang w:val="fr-FR"/>
        </w:rPr>
      </w:pPr>
    </w:p>
    <w:p w14:paraId="53905A10" w14:textId="77777777" w:rsidR="0034295B" w:rsidRPr="00145B2C" w:rsidRDefault="00A9623F" w:rsidP="0034295B">
      <w:pPr>
        <w:pStyle w:val="a9"/>
        <w:numPr>
          <w:ilvl w:val="0"/>
          <w:numId w:val="31"/>
        </w:numPr>
        <w:jc w:val="both"/>
        <w:rPr>
          <w:rFonts w:ascii="Arial" w:hAnsi="Arial" w:cs="Arial"/>
          <w:lang w:val="fr-CH"/>
        </w:rPr>
      </w:pPr>
      <w:r w:rsidRPr="00145B2C">
        <w:rPr>
          <w:rFonts w:ascii="Arial" w:hAnsi="Arial" w:cs="Arial"/>
          <w:lang w:val="fr"/>
        </w:rPr>
        <w:t>Respecter les lois de la République d'Arménie ou des pays visités.</w:t>
      </w:r>
    </w:p>
    <w:p w14:paraId="339C56AD" w14:textId="3B3C8FAB" w:rsidR="0034295B" w:rsidRPr="00145B2C" w:rsidRDefault="00A9623F" w:rsidP="0034295B">
      <w:pPr>
        <w:pStyle w:val="a9"/>
        <w:numPr>
          <w:ilvl w:val="0"/>
          <w:numId w:val="31"/>
        </w:numPr>
        <w:jc w:val="both"/>
        <w:rPr>
          <w:rFonts w:ascii="Arial" w:hAnsi="Arial" w:cs="Arial"/>
          <w:lang w:val="fr-CH"/>
        </w:rPr>
      </w:pPr>
      <w:r w:rsidRPr="00145B2C">
        <w:rPr>
          <w:rFonts w:ascii="Arial" w:hAnsi="Arial" w:cs="Arial"/>
          <w:color w:val="000000"/>
          <w:lang w:val="fr"/>
        </w:rPr>
        <w:t xml:space="preserve">Adhérer à toutes les mesures de </w:t>
      </w:r>
      <w:r w:rsidRPr="00145B2C">
        <w:rPr>
          <w:rFonts w:ascii="Arial" w:hAnsi="Arial" w:cs="Arial"/>
          <w:b/>
          <w:color w:val="000000"/>
          <w:lang w:val="fr"/>
        </w:rPr>
        <w:t xml:space="preserve">Pathway to Armenia </w:t>
      </w:r>
      <w:r w:rsidRPr="00145B2C">
        <w:rPr>
          <w:rFonts w:ascii="Arial" w:hAnsi="Arial" w:cs="Arial"/>
          <w:color w:val="000000"/>
          <w:lang w:val="fr"/>
        </w:rPr>
        <w:t xml:space="preserve">relatives </w:t>
      </w:r>
      <w:r w:rsidR="00145B2C">
        <w:rPr>
          <w:rFonts w:ascii="Arial" w:hAnsi="Arial" w:cs="Arial"/>
          <w:color w:val="000000"/>
          <w:lang w:val="fr"/>
        </w:rPr>
        <w:t>aux règles de bonnes</w:t>
      </w:r>
      <w:r w:rsidR="0034295B" w:rsidRPr="00145B2C">
        <w:rPr>
          <w:rFonts w:ascii="Arial" w:hAnsi="Arial" w:cs="Arial"/>
          <w:color w:val="000000"/>
          <w:lang w:val="fr"/>
        </w:rPr>
        <w:t xml:space="preserve"> conduite</w:t>
      </w:r>
      <w:r w:rsidR="00145B2C">
        <w:rPr>
          <w:rFonts w:ascii="Arial" w:hAnsi="Arial" w:cs="Arial"/>
          <w:color w:val="000000"/>
          <w:lang w:val="fr"/>
        </w:rPr>
        <w:t xml:space="preserve">s incluant le </w:t>
      </w:r>
      <w:r w:rsidR="00145B2C" w:rsidRPr="00145B2C">
        <w:rPr>
          <w:rFonts w:ascii="Arial" w:hAnsi="Arial" w:cs="Arial"/>
          <w:lang w:val="fr"/>
        </w:rPr>
        <w:t xml:space="preserve">Respect </w:t>
      </w:r>
      <w:r w:rsidR="00145B2C">
        <w:rPr>
          <w:rFonts w:ascii="Arial" w:hAnsi="Arial" w:cs="Arial"/>
          <w:lang w:val="fr"/>
        </w:rPr>
        <w:t xml:space="preserve">de </w:t>
      </w:r>
      <w:r w:rsidR="00145B2C" w:rsidRPr="00145B2C">
        <w:rPr>
          <w:rFonts w:ascii="Arial" w:hAnsi="Arial" w:cs="Arial"/>
          <w:lang w:val="fr"/>
        </w:rPr>
        <w:t xml:space="preserve">la déclaration de </w:t>
      </w:r>
      <w:r w:rsidR="00145B2C" w:rsidRPr="00145B2C">
        <w:rPr>
          <w:rFonts w:ascii="Arial" w:hAnsi="Arial" w:cs="Arial"/>
          <w:i/>
          <w:iCs/>
          <w:lang w:val="fr"/>
        </w:rPr>
        <w:t>Birthright</w:t>
      </w:r>
      <w:r w:rsidR="00145B2C" w:rsidRPr="00145B2C">
        <w:rPr>
          <w:rFonts w:ascii="Arial" w:hAnsi="Arial" w:cs="Arial"/>
          <w:lang w:val="fr"/>
        </w:rPr>
        <w:t xml:space="preserve"> </w:t>
      </w:r>
      <w:r w:rsidR="00145B2C" w:rsidRPr="00145B2C">
        <w:rPr>
          <w:rFonts w:ascii="Arial" w:hAnsi="Arial" w:cs="Arial"/>
          <w:i/>
          <w:iCs/>
          <w:lang w:val="fr"/>
        </w:rPr>
        <w:t>Armenia</w:t>
      </w:r>
      <w:r w:rsidR="00145B2C">
        <w:rPr>
          <w:rFonts w:ascii="Arial" w:hAnsi="Arial" w:cs="Arial"/>
          <w:lang w:val="fr"/>
        </w:rPr>
        <w:t xml:space="preserve"> sur la diversité, la multi-culturalité, mais aussi le règlement de non harcèlement et de non-intimidation.</w:t>
      </w:r>
    </w:p>
    <w:p w14:paraId="409C0AA8" w14:textId="4A7F5148" w:rsidR="00940943" w:rsidRPr="0034295B" w:rsidRDefault="00A9623F" w:rsidP="0034295B">
      <w:pPr>
        <w:pStyle w:val="a9"/>
        <w:numPr>
          <w:ilvl w:val="0"/>
          <w:numId w:val="31"/>
        </w:numPr>
        <w:jc w:val="both"/>
        <w:rPr>
          <w:rFonts w:ascii="Arial" w:hAnsi="Arial" w:cs="Arial"/>
          <w:lang w:val="fr-CH"/>
        </w:rPr>
      </w:pPr>
      <w:r w:rsidRPr="0034295B">
        <w:rPr>
          <w:rFonts w:ascii="Arial" w:hAnsi="Arial" w:cs="Arial"/>
          <w:color w:val="000000"/>
          <w:lang w:val="fr"/>
        </w:rPr>
        <w:t xml:space="preserve">Responsable de garder l'appartement propre et en bon état. Une fiche conventionnelle doit être suivie sur une base hebdomadaire. L'alumni qui a résidé dans l'appartement le plus longtemps sera chargé de mettre à jour la fiche . </w:t>
      </w:r>
    </w:p>
    <w:p w14:paraId="1AC34DB1" w14:textId="613F8C6D" w:rsidR="007B08CE"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 xml:space="preserve">Accepter de chercher activement un emploi, rencontrer le personnel pour examiner et discuter des progrès effectués </w:t>
      </w:r>
    </w:p>
    <w:p w14:paraId="77E68314" w14:textId="1879A9A8" w:rsidR="00DD12F3"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 xml:space="preserve">Adopter une attitude flexible et ouverte vis-à-vis des opportunités d’emploi, au-delà des attentes initiales en termes de salaire, de poste et de description de poste </w:t>
      </w:r>
    </w:p>
    <w:p w14:paraId="7D2BE83F" w14:textId="3A559404" w:rsidR="00DD12F3"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S’engager pour un minimum de 60 jours pour la recherche d’emploi via un itinéraire de voyage</w:t>
      </w:r>
      <w:r w:rsidR="0034295B" w:rsidRPr="0034295B">
        <w:rPr>
          <w:rFonts w:ascii="Arial" w:hAnsi="Arial" w:cs="Arial"/>
          <w:bCs/>
          <w:lang w:val="fr-FR"/>
        </w:rPr>
        <w:t>.</w:t>
      </w:r>
      <w:r w:rsidRPr="0034295B">
        <w:rPr>
          <w:rFonts w:ascii="Arial" w:hAnsi="Arial" w:cs="Arial"/>
          <w:bCs/>
          <w:lang w:val="fr-FR"/>
        </w:rPr>
        <w:t xml:space="preserve"> </w:t>
      </w:r>
    </w:p>
    <w:p w14:paraId="1EEBCD9D" w14:textId="61A7ABD2" w:rsidR="00DD12F3"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Prendre en considération que l’hébergement n’est disponible que pour un maximum de 90 jours. Il n’est disponible que pour la période active de recherche d’emploi</w:t>
      </w:r>
      <w:r w:rsidR="0034295B" w:rsidRPr="0034295B">
        <w:rPr>
          <w:rFonts w:ascii="Arial" w:hAnsi="Arial" w:cs="Arial"/>
          <w:bCs/>
          <w:lang w:val="fr-FR"/>
        </w:rPr>
        <w:t>.</w:t>
      </w:r>
      <w:r w:rsidRPr="0034295B">
        <w:rPr>
          <w:rFonts w:ascii="Arial" w:hAnsi="Arial" w:cs="Arial"/>
          <w:bCs/>
          <w:lang w:val="fr-FR"/>
        </w:rPr>
        <w:t xml:space="preserve"> </w:t>
      </w:r>
    </w:p>
    <w:p w14:paraId="2AE65D4B" w14:textId="2CAF77B3" w:rsidR="00DD12F3"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 xml:space="preserve">Adhérer à toutes les politiques de Pathway to Armenia concernant la conduite (voir ci-dessous) </w:t>
      </w:r>
    </w:p>
    <w:p w14:paraId="3B020F4A" w14:textId="08804241" w:rsidR="00DD12F3"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 xml:space="preserve">Faire du bénévolat pendant </w:t>
      </w:r>
      <w:r w:rsidR="00945306" w:rsidRPr="0034295B">
        <w:rPr>
          <w:rFonts w:ascii="Arial" w:hAnsi="Arial" w:cs="Arial"/>
          <w:bCs/>
          <w:lang w:val="fr-FR"/>
        </w:rPr>
        <w:t xml:space="preserve">au moins </w:t>
      </w:r>
      <w:r w:rsidRPr="0034295B">
        <w:rPr>
          <w:rFonts w:ascii="Arial" w:hAnsi="Arial" w:cs="Arial"/>
          <w:bCs/>
          <w:lang w:val="fr-FR"/>
        </w:rPr>
        <w:t xml:space="preserve">10 heures par semaine dans les bureaux de Birthright Armenia/Armenian Volunteer Corps à moins d’être employé à plein temps  </w:t>
      </w:r>
      <w:r w:rsidR="0034295B" w:rsidRPr="0034295B">
        <w:rPr>
          <w:rFonts w:ascii="Arial" w:hAnsi="Arial" w:cs="Arial"/>
          <w:bCs/>
          <w:lang w:val="fr-FR"/>
        </w:rPr>
        <w:t>.</w:t>
      </w:r>
    </w:p>
    <w:p w14:paraId="149298A3" w14:textId="28FC1395" w:rsidR="00DD12F3" w:rsidRPr="0034295B" w:rsidRDefault="00DD12F3"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 xml:space="preserve">Prendre soin de l’appartement qui sera mis à votre disposition. </w:t>
      </w:r>
      <w:r w:rsidR="009A763F" w:rsidRPr="0034295B">
        <w:rPr>
          <w:rFonts w:ascii="Arial" w:hAnsi="Arial" w:cs="Arial"/>
          <w:bCs/>
          <w:lang w:val="fr-FR"/>
        </w:rPr>
        <w:t xml:space="preserve">Un système de tableau blanc doit être suivi chaque semaine. La personne qui réside le plus longtemps dans l’appartement sera responsable de la mise à jour du tableau. </w:t>
      </w:r>
    </w:p>
    <w:p w14:paraId="60064D9B" w14:textId="430E8C4F" w:rsidR="00A9623F" w:rsidRPr="0034295B" w:rsidRDefault="00A9623F" w:rsidP="0034295B">
      <w:pPr>
        <w:pStyle w:val="a9"/>
        <w:numPr>
          <w:ilvl w:val="0"/>
          <w:numId w:val="31"/>
        </w:numPr>
        <w:jc w:val="both"/>
        <w:rPr>
          <w:rFonts w:ascii="Arial" w:hAnsi="Arial" w:cs="Arial"/>
          <w:color w:val="000000"/>
          <w:lang w:val="fr-CH"/>
        </w:rPr>
      </w:pPr>
      <w:r w:rsidRPr="0034295B">
        <w:rPr>
          <w:rFonts w:ascii="Arial" w:hAnsi="Arial" w:cs="Arial"/>
          <w:color w:val="000000"/>
          <w:lang w:val="fr-CH"/>
        </w:rPr>
        <w:t xml:space="preserve">Payez 100 </w:t>
      </w:r>
      <w:r w:rsidR="00B44637">
        <w:rPr>
          <w:rFonts w:ascii="Arial" w:hAnsi="Arial" w:cs="Arial"/>
          <w:color w:val="000000"/>
          <w:lang w:val="fr-CH"/>
        </w:rPr>
        <w:t>USD</w:t>
      </w:r>
      <w:r w:rsidRPr="0034295B">
        <w:rPr>
          <w:rFonts w:ascii="Arial" w:hAnsi="Arial" w:cs="Arial"/>
          <w:color w:val="000000"/>
          <w:lang w:val="fr-CH"/>
        </w:rPr>
        <w:t xml:space="preserve"> de dépôt de garantie au moment de la réception de la clé d'appartement. Ce dépôt ne sera retourné qu'après une inspection jugant que l'appartement entier a été laissé dans de bonnes conditions et que les clefs sont en bon état de fonctionnement</w:t>
      </w:r>
      <w:r w:rsidR="0034295B" w:rsidRPr="0034295B">
        <w:rPr>
          <w:rFonts w:ascii="Arial" w:hAnsi="Arial" w:cs="Arial"/>
          <w:color w:val="000000"/>
          <w:lang w:val="fr-CH"/>
        </w:rPr>
        <w:t>.</w:t>
      </w:r>
    </w:p>
    <w:p w14:paraId="1087EA56" w14:textId="519627C3" w:rsidR="00DE4AFD" w:rsidRPr="0034295B" w:rsidRDefault="00DE4AFD" w:rsidP="0034295B">
      <w:pPr>
        <w:pStyle w:val="a9"/>
        <w:numPr>
          <w:ilvl w:val="0"/>
          <w:numId w:val="31"/>
        </w:numPr>
        <w:tabs>
          <w:tab w:val="left" w:pos="6520"/>
        </w:tabs>
        <w:jc w:val="both"/>
        <w:rPr>
          <w:rFonts w:ascii="Arial" w:hAnsi="Arial" w:cs="Arial"/>
          <w:b/>
          <w:bCs/>
          <w:u w:val="single"/>
          <w:lang w:val="fr-FR"/>
        </w:rPr>
      </w:pPr>
      <w:r w:rsidRPr="0034295B">
        <w:rPr>
          <w:rFonts w:ascii="Arial" w:hAnsi="Arial" w:cs="Arial"/>
          <w:bCs/>
          <w:lang w:val="fr-FR"/>
        </w:rPr>
        <w:t>Payer 15 000 AMD au début de chaque mois pour compenser les frais de services publics et de nettoyage ainsi que l’entretien de</w:t>
      </w:r>
      <w:r w:rsidR="00A9623F" w:rsidRPr="0034295B">
        <w:rPr>
          <w:rFonts w:ascii="Arial" w:hAnsi="Arial" w:cs="Arial"/>
          <w:bCs/>
          <w:lang w:val="fr-FR"/>
        </w:rPr>
        <w:t xml:space="preserve"> l'appartement</w:t>
      </w:r>
      <w:r w:rsidR="0034295B" w:rsidRPr="0034295B">
        <w:rPr>
          <w:rFonts w:ascii="Arial" w:hAnsi="Arial" w:cs="Arial"/>
          <w:bCs/>
          <w:lang w:val="fr-FR"/>
        </w:rPr>
        <w:t>.</w:t>
      </w:r>
    </w:p>
    <w:p w14:paraId="22923514" w14:textId="77777777" w:rsidR="00DE4AFD" w:rsidRPr="0034295B" w:rsidRDefault="00DE4AFD" w:rsidP="00DE4AFD">
      <w:pPr>
        <w:spacing w:after="0" w:line="240" w:lineRule="auto"/>
        <w:rPr>
          <w:rFonts w:ascii="Arial" w:hAnsi="Arial" w:cs="Arial"/>
          <w:b/>
          <w:bCs/>
          <w:sz w:val="24"/>
          <w:szCs w:val="24"/>
          <w:u w:val="single"/>
          <w:lang w:val="fr-FR"/>
        </w:rPr>
      </w:pPr>
    </w:p>
    <w:p w14:paraId="76C217C4" w14:textId="4BFE3BB1" w:rsidR="00DE4AFD" w:rsidRPr="0034295B" w:rsidRDefault="00DE4AFD" w:rsidP="00DE4AFD">
      <w:pPr>
        <w:spacing w:after="0" w:line="240" w:lineRule="auto"/>
        <w:rPr>
          <w:rFonts w:ascii="Arial" w:hAnsi="Arial" w:cs="Arial"/>
          <w:b/>
          <w:bCs/>
          <w:sz w:val="24"/>
          <w:szCs w:val="24"/>
          <w:u w:val="single"/>
          <w:lang w:val="fr-FR"/>
        </w:rPr>
      </w:pPr>
      <w:r w:rsidRPr="0034295B">
        <w:rPr>
          <w:rFonts w:ascii="Arial" w:hAnsi="Arial" w:cs="Arial"/>
          <w:b/>
          <w:bCs/>
          <w:sz w:val="24"/>
          <w:szCs w:val="24"/>
          <w:u w:val="single"/>
          <w:lang w:val="fr-FR"/>
        </w:rPr>
        <w:t xml:space="preserve">Responsabilités de Birthright Armenia : </w:t>
      </w:r>
    </w:p>
    <w:p w14:paraId="64FC62FF" w14:textId="77777777" w:rsidR="00B842FC" w:rsidRPr="0034295B" w:rsidRDefault="00B842FC" w:rsidP="00DE4AFD">
      <w:pPr>
        <w:spacing w:after="0" w:line="240" w:lineRule="auto"/>
        <w:rPr>
          <w:rFonts w:ascii="Arial" w:hAnsi="Arial" w:cs="Arial"/>
          <w:b/>
          <w:bCs/>
          <w:sz w:val="24"/>
          <w:szCs w:val="24"/>
          <w:u w:val="single"/>
          <w:lang w:val="fr-FR"/>
        </w:rPr>
      </w:pPr>
    </w:p>
    <w:p w14:paraId="65FA999B" w14:textId="77777777" w:rsidR="0034295B" w:rsidRPr="0034295B" w:rsidRDefault="00794D7C" w:rsidP="0034295B">
      <w:pPr>
        <w:pStyle w:val="a9"/>
        <w:numPr>
          <w:ilvl w:val="0"/>
          <w:numId w:val="16"/>
        </w:numPr>
        <w:jc w:val="both"/>
        <w:rPr>
          <w:rFonts w:ascii="Arial" w:hAnsi="Arial" w:cs="Arial"/>
          <w:b/>
          <w:u w:val="single"/>
          <w:lang w:val="fr-FR"/>
        </w:rPr>
      </w:pPr>
      <w:r w:rsidRPr="0034295B">
        <w:rPr>
          <w:rFonts w:ascii="Arial" w:hAnsi="Arial" w:cs="Arial"/>
          <w:lang w:val="fr-FR"/>
        </w:rPr>
        <w:t xml:space="preserve">Fournir aux candidats des pistes, des opportunités et des conseils avant et après leur arrivée : </w:t>
      </w:r>
    </w:p>
    <w:p w14:paraId="103F4127" w14:textId="77777777" w:rsidR="0034295B" w:rsidRPr="0034295B" w:rsidRDefault="00B56E2F" w:rsidP="00CA02A6">
      <w:pPr>
        <w:pStyle w:val="a9"/>
        <w:numPr>
          <w:ilvl w:val="0"/>
          <w:numId w:val="33"/>
        </w:numPr>
        <w:jc w:val="both"/>
        <w:rPr>
          <w:rFonts w:ascii="Arial" w:hAnsi="Arial" w:cs="Arial"/>
          <w:b/>
          <w:u w:val="single"/>
          <w:lang w:val="fr-FR"/>
        </w:rPr>
      </w:pPr>
      <w:r w:rsidRPr="0034295B">
        <w:rPr>
          <w:rFonts w:ascii="Arial" w:hAnsi="Arial" w:cs="Arial"/>
          <w:lang w:val="fr-FR"/>
        </w:rPr>
        <w:t>Partage de</w:t>
      </w:r>
      <w:r w:rsidR="00794D7C" w:rsidRPr="0034295B">
        <w:rPr>
          <w:rFonts w:ascii="Arial" w:hAnsi="Arial" w:cs="Arial"/>
          <w:lang w:val="fr-FR"/>
        </w:rPr>
        <w:t xml:space="preserve"> CV avec des employeurs potentiels </w:t>
      </w:r>
    </w:p>
    <w:p w14:paraId="469E3EC6" w14:textId="77777777" w:rsidR="0034295B" w:rsidRPr="0034295B" w:rsidRDefault="00794D7C" w:rsidP="00CA02A6">
      <w:pPr>
        <w:pStyle w:val="a9"/>
        <w:numPr>
          <w:ilvl w:val="0"/>
          <w:numId w:val="33"/>
        </w:numPr>
        <w:jc w:val="both"/>
        <w:rPr>
          <w:rFonts w:ascii="Arial" w:hAnsi="Arial" w:cs="Arial"/>
          <w:b/>
          <w:u w:val="single"/>
          <w:lang w:val="fr-FR"/>
        </w:rPr>
      </w:pPr>
      <w:r w:rsidRPr="0034295B">
        <w:rPr>
          <w:rFonts w:ascii="Arial" w:hAnsi="Arial" w:cs="Arial"/>
          <w:lang w:val="fr-FR"/>
        </w:rPr>
        <w:t>Inscription du candidat au sein de notre plan national d’assurance médicale (à la demande et aux frais du candidat)</w:t>
      </w:r>
    </w:p>
    <w:p w14:paraId="1EA4143C" w14:textId="3FDB0600" w:rsidR="00794D7C" w:rsidRPr="0034295B" w:rsidRDefault="00794D7C" w:rsidP="00CA02A6">
      <w:pPr>
        <w:pStyle w:val="a9"/>
        <w:numPr>
          <w:ilvl w:val="0"/>
          <w:numId w:val="33"/>
        </w:numPr>
        <w:jc w:val="both"/>
        <w:rPr>
          <w:rFonts w:ascii="Arial" w:hAnsi="Arial" w:cs="Arial"/>
          <w:b/>
          <w:u w:val="single"/>
          <w:lang w:val="fr-FR"/>
        </w:rPr>
      </w:pPr>
      <w:r w:rsidRPr="0034295B">
        <w:rPr>
          <w:rFonts w:ascii="Arial" w:hAnsi="Arial" w:cs="Arial"/>
          <w:lang w:val="fr-FR"/>
        </w:rPr>
        <w:t xml:space="preserve">Fourniture d’informations sur la prolongation de visa, sur le statut de résidence et sur la carte de sécurité sociale </w:t>
      </w:r>
    </w:p>
    <w:p w14:paraId="0C259FB0" w14:textId="38A0F66F" w:rsidR="00794D7C" w:rsidRPr="0034295B" w:rsidRDefault="00794D7C" w:rsidP="0034295B">
      <w:pPr>
        <w:pStyle w:val="a9"/>
        <w:numPr>
          <w:ilvl w:val="0"/>
          <w:numId w:val="16"/>
        </w:numPr>
        <w:jc w:val="both"/>
        <w:rPr>
          <w:rFonts w:ascii="Arial" w:hAnsi="Arial" w:cs="Arial"/>
          <w:b/>
          <w:u w:val="single"/>
          <w:lang w:val="fr-FR"/>
        </w:rPr>
      </w:pPr>
      <w:r w:rsidRPr="0034295B">
        <w:rPr>
          <w:rFonts w:ascii="Arial" w:hAnsi="Arial" w:cs="Arial"/>
          <w:lang w:val="fr-FR"/>
        </w:rPr>
        <w:t xml:space="preserve">Offrir un accès au bureau de Birthright Armenia pour l’utilisation d’internet et </w:t>
      </w:r>
      <w:r w:rsidR="001C32C0" w:rsidRPr="0034295B">
        <w:rPr>
          <w:rFonts w:ascii="Arial" w:hAnsi="Arial" w:cs="Arial"/>
          <w:lang w:val="fr-FR"/>
        </w:rPr>
        <w:t xml:space="preserve">pour bénéficier de l’aide du personnel </w:t>
      </w:r>
    </w:p>
    <w:p w14:paraId="12393B34" w14:textId="08EA6785" w:rsidR="001C32C0" w:rsidRPr="0034295B" w:rsidRDefault="001C32C0" w:rsidP="0034295B">
      <w:pPr>
        <w:pStyle w:val="a9"/>
        <w:numPr>
          <w:ilvl w:val="0"/>
          <w:numId w:val="16"/>
        </w:numPr>
        <w:jc w:val="both"/>
        <w:rPr>
          <w:rFonts w:ascii="Arial" w:hAnsi="Arial" w:cs="Arial"/>
          <w:b/>
          <w:u w:val="single"/>
          <w:lang w:val="fr-FR"/>
        </w:rPr>
      </w:pPr>
      <w:r w:rsidRPr="0034295B">
        <w:rPr>
          <w:rFonts w:ascii="Arial" w:hAnsi="Arial" w:cs="Arial"/>
          <w:lang w:val="fr-FR"/>
        </w:rPr>
        <w:t xml:space="preserve">Offrir un hébergement gratuit dans la maison de Birthright pour un minimum de 30 jours et un maximum de 90 jours afin de faciliter l’installation du candidat lors de sa recherche d’emploi </w:t>
      </w:r>
    </w:p>
    <w:p w14:paraId="6F2FD205" w14:textId="349015F0" w:rsidR="0034295B" w:rsidRPr="00F35AE0" w:rsidRDefault="001C32C0" w:rsidP="00F35AE0">
      <w:pPr>
        <w:pStyle w:val="a9"/>
        <w:numPr>
          <w:ilvl w:val="0"/>
          <w:numId w:val="16"/>
        </w:numPr>
        <w:jc w:val="both"/>
        <w:rPr>
          <w:rFonts w:ascii="Arial" w:hAnsi="Arial" w:cs="Arial"/>
          <w:b/>
          <w:u w:val="single"/>
          <w:lang w:val="fr-FR"/>
        </w:rPr>
      </w:pPr>
      <w:r w:rsidRPr="0034295B">
        <w:rPr>
          <w:rFonts w:ascii="Arial" w:hAnsi="Arial" w:cs="Arial"/>
          <w:lang w:val="fr-FR"/>
        </w:rPr>
        <w:t xml:space="preserve">Mettre en relation les participants actuels de Pathaway avec les nouveaux candidats avant et après leur arrivée, dans le but de partager des informations et de tirer les leçons de leurs expériences </w:t>
      </w:r>
      <w:r w:rsidR="00B56E2F" w:rsidRPr="0034295B">
        <w:rPr>
          <w:rFonts w:ascii="Arial" w:hAnsi="Arial" w:cs="Arial"/>
          <w:lang w:val="fr-FR"/>
        </w:rPr>
        <w:t>pour obtenir</w:t>
      </w:r>
      <w:r w:rsidR="0034295B">
        <w:rPr>
          <w:rFonts w:ascii="Arial" w:hAnsi="Arial" w:cs="Arial"/>
          <w:lang w:val="fr-FR"/>
        </w:rPr>
        <w:t xml:space="preserve"> un soutien global.</w:t>
      </w:r>
    </w:p>
    <w:p w14:paraId="16A670AE" w14:textId="77777777" w:rsidR="00F35AE0" w:rsidRPr="00F35AE0" w:rsidRDefault="00F35AE0" w:rsidP="00F35AE0">
      <w:pPr>
        <w:pStyle w:val="a9"/>
        <w:jc w:val="both"/>
        <w:rPr>
          <w:rFonts w:ascii="Arial" w:hAnsi="Arial" w:cs="Arial"/>
          <w:b/>
          <w:u w:val="single"/>
          <w:lang w:val="fr-FR"/>
        </w:rPr>
      </w:pPr>
    </w:p>
    <w:p w14:paraId="632769C1" w14:textId="539AF0F6" w:rsidR="009C2359" w:rsidRPr="0034295B" w:rsidRDefault="009C2359" w:rsidP="00505030">
      <w:pPr>
        <w:spacing w:after="0" w:line="240" w:lineRule="auto"/>
        <w:rPr>
          <w:rFonts w:ascii="Arial" w:hAnsi="Arial" w:cs="Arial"/>
          <w:b/>
          <w:sz w:val="24"/>
          <w:szCs w:val="24"/>
          <w:u w:val="single"/>
          <w:lang w:val="fr-FR"/>
        </w:rPr>
      </w:pPr>
      <w:r w:rsidRPr="0034295B">
        <w:rPr>
          <w:rFonts w:ascii="Arial" w:hAnsi="Arial" w:cs="Arial"/>
          <w:b/>
          <w:sz w:val="24"/>
          <w:szCs w:val="24"/>
          <w:u w:val="single"/>
          <w:lang w:val="fr-FR"/>
        </w:rPr>
        <w:t>Cond</w:t>
      </w:r>
      <w:r w:rsidR="00CA02A6">
        <w:rPr>
          <w:rFonts w:ascii="Arial" w:hAnsi="Arial" w:cs="Arial"/>
          <w:b/>
          <w:sz w:val="24"/>
          <w:szCs w:val="24"/>
          <w:u w:val="single"/>
          <w:lang w:val="fr-FR"/>
        </w:rPr>
        <w:t>itions d’utilisation des locaux</w:t>
      </w:r>
      <w:r w:rsidRPr="0034295B">
        <w:rPr>
          <w:rFonts w:ascii="Arial" w:hAnsi="Arial" w:cs="Arial"/>
          <w:b/>
          <w:sz w:val="24"/>
          <w:szCs w:val="24"/>
          <w:u w:val="single"/>
          <w:lang w:val="fr-FR"/>
        </w:rPr>
        <w:t xml:space="preserve">: </w:t>
      </w:r>
    </w:p>
    <w:p w14:paraId="43B75CB0" w14:textId="77777777" w:rsidR="00505030" w:rsidRPr="0034295B" w:rsidRDefault="00505030" w:rsidP="00505030">
      <w:pPr>
        <w:spacing w:after="0" w:line="240" w:lineRule="auto"/>
        <w:rPr>
          <w:rFonts w:ascii="Arial" w:hAnsi="Arial" w:cs="Arial"/>
          <w:sz w:val="24"/>
          <w:szCs w:val="24"/>
          <w:lang w:val="fr-FR"/>
        </w:rPr>
      </w:pPr>
    </w:p>
    <w:p w14:paraId="5E74A315" w14:textId="5A274125" w:rsidR="00086EFF" w:rsidRPr="0034295B" w:rsidRDefault="009C2359" w:rsidP="0034295B">
      <w:pPr>
        <w:tabs>
          <w:tab w:val="left" w:leader="underscore" w:pos="9180"/>
        </w:tabs>
        <w:jc w:val="both"/>
        <w:rPr>
          <w:rFonts w:ascii="Arial" w:hAnsi="Arial" w:cs="Arial"/>
          <w:sz w:val="24"/>
          <w:szCs w:val="24"/>
          <w:lang w:val="fr-CH"/>
        </w:rPr>
      </w:pPr>
      <w:r w:rsidRPr="0034295B">
        <w:rPr>
          <w:rFonts w:ascii="Arial" w:hAnsi="Arial" w:cs="Arial"/>
          <w:sz w:val="24"/>
          <w:szCs w:val="24"/>
          <w:lang w:val="fr-FR"/>
        </w:rPr>
        <w:lastRenderedPageBreak/>
        <w:t xml:space="preserve">Les participants qui utilisent l’appartement de Pathway to Armenia doivent avoir à l’esprit la compréhension et le respect de ses règles. Ils doivent éviter toute action susceptible de déranger les autres résidents ou les locataires locaux, </w:t>
      </w:r>
      <w:r w:rsidR="002D4B2C" w:rsidRPr="0034295B">
        <w:rPr>
          <w:rFonts w:ascii="Arial" w:hAnsi="Arial" w:cs="Arial"/>
          <w:sz w:val="24"/>
          <w:szCs w:val="24"/>
          <w:lang w:val="fr-FR"/>
        </w:rPr>
        <w:t>éviter de causer des dommages aux installations ou de perturber la communauté dans son ensemble.</w:t>
      </w:r>
      <w:r w:rsidR="00086EFF" w:rsidRPr="0034295B">
        <w:rPr>
          <w:rFonts w:ascii="Arial" w:hAnsi="Arial" w:cs="Arial"/>
          <w:sz w:val="24"/>
          <w:szCs w:val="24"/>
          <w:lang w:val="fr-FR"/>
        </w:rPr>
        <w:t xml:space="preserve"> Le non-respect de ces normes, ainsi que c</w:t>
      </w:r>
      <w:r w:rsidR="00505030" w:rsidRPr="0034295B">
        <w:rPr>
          <w:rFonts w:ascii="Arial" w:hAnsi="Arial" w:cs="Arial"/>
          <w:sz w:val="24"/>
          <w:szCs w:val="24"/>
          <w:lang w:val="fr-FR"/>
        </w:rPr>
        <w:t xml:space="preserve">elles énoncées ci-dessous, peut </w:t>
      </w:r>
      <w:r w:rsidR="00086EFF" w:rsidRPr="0034295B">
        <w:rPr>
          <w:rFonts w:ascii="Arial" w:hAnsi="Arial" w:cs="Arial"/>
          <w:sz w:val="24"/>
          <w:szCs w:val="24"/>
          <w:lang w:val="fr-FR"/>
        </w:rPr>
        <w:t xml:space="preserve">entraîner la résiliation du programme et la sortie de l’appartement par le candidat. </w:t>
      </w:r>
      <w:bookmarkStart w:id="0" w:name="_Hlk531193005"/>
      <w:r w:rsidR="00A9623F" w:rsidRPr="0034295B">
        <w:rPr>
          <w:rFonts w:ascii="Arial" w:hAnsi="Arial" w:cs="Arial"/>
          <w:color w:val="000000"/>
          <w:sz w:val="24"/>
          <w:szCs w:val="24"/>
          <w:lang w:val="fr"/>
        </w:rPr>
        <w:t xml:space="preserve">L'entrée principale </w:t>
      </w:r>
      <w:r w:rsidR="00A9623F" w:rsidRPr="0034295B">
        <w:rPr>
          <w:rFonts w:ascii="Arial" w:hAnsi="Arial" w:cs="Arial"/>
          <w:sz w:val="24"/>
          <w:szCs w:val="24"/>
          <w:lang w:val="fr"/>
        </w:rPr>
        <w:t>est équipée d'un disposi</w:t>
      </w:r>
      <w:r w:rsidR="005736E0" w:rsidRPr="0034295B">
        <w:rPr>
          <w:rFonts w:ascii="Arial" w:hAnsi="Arial" w:cs="Arial"/>
          <w:sz w:val="24"/>
          <w:szCs w:val="24"/>
          <w:lang w:val="fr"/>
        </w:rPr>
        <w:t>tif d'enregistrement vidéo pour s'assurer que</w:t>
      </w:r>
      <w:r w:rsidR="00A9623F" w:rsidRPr="0034295B">
        <w:rPr>
          <w:rFonts w:ascii="Arial" w:hAnsi="Arial" w:cs="Arial"/>
          <w:sz w:val="24"/>
          <w:szCs w:val="24"/>
          <w:lang w:val="fr"/>
        </w:rPr>
        <w:t xml:space="preserve"> les règles définies ci-dessous et la sécurité des participants</w:t>
      </w:r>
      <w:r w:rsidR="005736E0" w:rsidRPr="0034295B">
        <w:rPr>
          <w:rFonts w:ascii="Arial" w:hAnsi="Arial" w:cs="Arial"/>
          <w:sz w:val="24"/>
          <w:szCs w:val="24"/>
          <w:lang w:val="fr"/>
        </w:rPr>
        <w:t xml:space="preserve"> sont réspéctées</w:t>
      </w:r>
      <w:r w:rsidR="00A9623F" w:rsidRPr="0034295B">
        <w:rPr>
          <w:rFonts w:ascii="Arial" w:hAnsi="Arial" w:cs="Arial"/>
          <w:sz w:val="24"/>
          <w:szCs w:val="24"/>
          <w:lang w:val="fr"/>
        </w:rPr>
        <w:t>.</w:t>
      </w:r>
      <w:bookmarkEnd w:id="0"/>
    </w:p>
    <w:p w14:paraId="0A9D5C74" w14:textId="63F10885" w:rsidR="0034295B" w:rsidRPr="0034295B" w:rsidRDefault="00086EFF"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t>Bruit</w:t>
      </w:r>
      <w:r w:rsidRPr="0034295B">
        <w:rPr>
          <w:rFonts w:ascii="Arial" w:hAnsi="Arial" w:cs="Arial"/>
          <w:lang w:val="fr-FR"/>
        </w:rPr>
        <w:t>: Les alumni doivent maintenir le niveau de bruit</w:t>
      </w:r>
      <w:r w:rsidR="005736E0" w:rsidRPr="0034295B">
        <w:rPr>
          <w:rFonts w:ascii="Arial" w:hAnsi="Arial" w:cs="Arial"/>
          <w:lang w:val="fr-FR"/>
        </w:rPr>
        <w:t xml:space="preserve"> bas</w:t>
      </w:r>
      <w:r w:rsidRPr="0034295B">
        <w:rPr>
          <w:rFonts w:ascii="Arial" w:hAnsi="Arial" w:cs="Arial"/>
          <w:lang w:val="fr-FR"/>
        </w:rPr>
        <w:t xml:space="preserve"> en considération des autres habitants du quartier. L’utilisation inappropriée des systèmes audio/appareils, de la télévision ou d’autres équipements est interdite. </w:t>
      </w:r>
    </w:p>
    <w:p w14:paraId="29F7A13E" w14:textId="7A1AE0AF" w:rsidR="0034295B" w:rsidRPr="0034295B" w:rsidRDefault="005736E0" w:rsidP="00CA02A6">
      <w:pPr>
        <w:pStyle w:val="a9"/>
        <w:numPr>
          <w:ilvl w:val="0"/>
          <w:numId w:val="32"/>
        </w:numPr>
        <w:tabs>
          <w:tab w:val="left" w:leader="underscore" w:pos="9180"/>
        </w:tabs>
        <w:spacing w:before="240"/>
        <w:jc w:val="both"/>
        <w:rPr>
          <w:rFonts w:ascii="Arial" w:hAnsi="Arial" w:cs="Arial"/>
          <w:lang w:val="fr-FR"/>
        </w:rPr>
      </w:pPr>
      <w:r w:rsidRPr="0034295B">
        <w:rPr>
          <w:rFonts w:ascii="Arial" w:hAnsi="Arial" w:cs="Arial"/>
          <w:lang w:val="fr"/>
        </w:rPr>
        <w:t>Attitude irrespectueuse, les remarques, les comportements discriminatoires envers les autres participants, le personnel du BR, les employeurs, les collègues ou d'autres peut entraîner l'expulsion du programme.</w:t>
      </w:r>
    </w:p>
    <w:p w14:paraId="1D624E2C" w14:textId="77777777" w:rsidR="0034295B" w:rsidRPr="0034295B" w:rsidRDefault="005736E0" w:rsidP="00CA02A6">
      <w:pPr>
        <w:pStyle w:val="a9"/>
        <w:numPr>
          <w:ilvl w:val="0"/>
          <w:numId w:val="32"/>
        </w:numPr>
        <w:tabs>
          <w:tab w:val="left" w:leader="underscore" w:pos="9180"/>
        </w:tabs>
        <w:spacing w:before="240"/>
        <w:jc w:val="both"/>
        <w:rPr>
          <w:rFonts w:ascii="Arial" w:hAnsi="Arial" w:cs="Arial"/>
          <w:lang w:val="fr-FR"/>
        </w:rPr>
      </w:pPr>
      <w:r w:rsidRPr="0034295B">
        <w:rPr>
          <w:rFonts w:ascii="Arial" w:hAnsi="Arial" w:cs="Arial"/>
          <w:lang w:val="fr"/>
        </w:rPr>
        <w:t xml:space="preserve">La violence verbale ou physique et la menace d'autrui (physique ou psychologique), y compris le harcèlement sexuel </w:t>
      </w:r>
      <w:bookmarkStart w:id="1" w:name="_Hlk531192749"/>
      <w:r w:rsidRPr="0034295B">
        <w:rPr>
          <w:rFonts w:ascii="Arial" w:hAnsi="Arial" w:cs="Arial"/>
          <w:lang w:val="fr"/>
        </w:rPr>
        <w:t>peut entraîner l'expulsion du programme.</w:t>
      </w:r>
      <w:bookmarkEnd w:id="1"/>
    </w:p>
    <w:p w14:paraId="71844507" w14:textId="21433A14" w:rsidR="0034295B" w:rsidRPr="0034295B" w:rsidRDefault="00CA02A6"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t>Animaux</w:t>
      </w:r>
      <w:r w:rsidR="00086EFF" w:rsidRPr="00CA02A6">
        <w:rPr>
          <w:rFonts w:ascii="Arial" w:hAnsi="Arial" w:cs="Arial"/>
          <w:lang w:val="fr-FR"/>
        </w:rPr>
        <w:t>:</w:t>
      </w:r>
      <w:r w:rsidR="00086EFF" w:rsidRPr="0034295B">
        <w:rPr>
          <w:rFonts w:ascii="Arial" w:hAnsi="Arial" w:cs="Arial"/>
          <w:lang w:val="fr-FR"/>
        </w:rPr>
        <w:t xml:space="preserve"> Les alumni et leurs invités ne sont pas autorisés à amener des animaux domestiques dans les lieux. </w:t>
      </w:r>
    </w:p>
    <w:p w14:paraId="30F1E145" w14:textId="4A117CA0" w:rsidR="0034295B" w:rsidRPr="0034295B" w:rsidRDefault="00CA02A6" w:rsidP="00CA02A6">
      <w:pPr>
        <w:pStyle w:val="a9"/>
        <w:numPr>
          <w:ilvl w:val="0"/>
          <w:numId w:val="32"/>
        </w:numPr>
        <w:tabs>
          <w:tab w:val="left" w:leader="underscore" w:pos="9180"/>
        </w:tabs>
        <w:spacing w:before="240"/>
        <w:jc w:val="both"/>
        <w:rPr>
          <w:rFonts w:ascii="Arial" w:hAnsi="Arial" w:cs="Arial"/>
          <w:lang w:val="fr-FR"/>
        </w:rPr>
      </w:pPr>
      <w:r>
        <w:rPr>
          <w:rFonts w:ascii="Arial" w:hAnsi="Arial" w:cs="Arial"/>
          <w:lang w:val="fr-FR"/>
        </w:rPr>
        <w:t>Invités</w:t>
      </w:r>
      <w:r w:rsidR="00086EFF" w:rsidRPr="0034295B">
        <w:rPr>
          <w:rFonts w:ascii="Arial" w:hAnsi="Arial" w:cs="Arial"/>
          <w:lang w:val="fr-FR"/>
        </w:rPr>
        <w:t>: Les participants peuvent recevoir des invités pour de courtes visites, mais pas entre minuit et 7h. Ils sont responsables du comportement de leurs invités à tout moment. Les</w:t>
      </w:r>
      <w:r w:rsidR="00CB58EC" w:rsidRPr="0034295B">
        <w:rPr>
          <w:rFonts w:ascii="Arial" w:hAnsi="Arial" w:cs="Arial"/>
          <w:lang w:val="fr-FR"/>
        </w:rPr>
        <w:t xml:space="preserve"> nuitées de toute personne autre que le participant autorisé sont strictement interdites en toutes circonstances. </w:t>
      </w:r>
    </w:p>
    <w:p w14:paraId="411F5931" w14:textId="1BE6EA4F" w:rsidR="0034295B" w:rsidRPr="0034295B" w:rsidRDefault="00CB58EC"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t>Non-fumeur</w:t>
      </w:r>
      <w:r w:rsidRPr="0034295B">
        <w:rPr>
          <w:rFonts w:ascii="Arial" w:hAnsi="Arial" w:cs="Arial"/>
          <w:lang w:val="fr-FR"/>
        </w:rPr>
        <w:t xml:space="preserve">: L’appartement est un lieu non-fumeur. </w:t>
      </w:r>
    </w:p>
    <w:p w14:paraId="5DEABA55" w14:textId="0FB1D5B9" w:rsidR="0034295B" w:rsidRPr="0034295B" w:rsidRDefault="00CA02A6"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t>Alcool et drogues</w:t>
      </w:r>
      <w:r w:rsidR="00CB58EC" w:rsidRPr="00CA02A6">
        <w:rPr>
          <w:rFonts w:ascii="Arial" w:hAnsi="Arial" w:cs="Arial"/>
          <w:lang w:val="fr-FR"/>
        </w:rPr>
        <w:t>:</w:t>
      </w:r>
      <w:r w:rsidR="00CB58EC" w:rsidRPr="0034295B">
        <w:rPr>
          <w:rFonts w:ascii="Arial" w:hAnsi="Arial" w:cs="Arial"/>
          <w:lang w:val="fr-FR"/>
        </w:rPr>
        <w:t xml:space="preserve"> La consommation d’alcool est autorisée avec modération. La consommation excessive d’alcool et/ou l’ivresse sont interdites. L’usage de drogue est interdit et constitue un motif d’expulsion du participant au programme. </w:t>
      </w:r>
    </w:p>
    <w:p w14:paraId="24BF7D28" w14:textId="0101A147" w:rsidR="0034295B" w:rsidRPr="0034295B" w:rsidRDefault="006B5BAE"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t>Nettoyage et entretien</w:t>
      </w:r>
      <w:r w:rsidRPr="0034295B">
        <w:rPr>
          <w:rFonts w:ascii="Arial" w:hAnsi="Arial" w:cs="Arial"/>
          <w:b/>
          <w:lang w:val="fr-FR"/>
        </w:rPr>
        <w:t> </w:t>
      </w:r>
      <w:r w:rsidRPr="0034295B">
        <w:rPr>
          <w:rFonts w:ascii="Arial" w:hAnsi="Arial" w:cs="Arial"/>
          <w:lang w:val="fr-FR"/>
        </w:rPr>
        <w:t xml:space="preserve">: </w:t>
      </w:r>
      <w:r w:rsidR="00AF77F2" w:rsidRPr="0034295B">
        <w:rPr>
          <w:rFonts w:ascii="Arial" w:hAnsi="Arial" w:cs="Arial"/>
          <w:lang w:val="fr-FR"/>
        </w:rPr>
        <w:t>Les part</w:t>
      </w:r>
      <w:r w:rsidR="005736E0" w:rsidRPr="0034295B">
        <w:rPr>
          <w:rFonts w:ascii="Arial" w:hAnsi="Arial" w:cs="Arial"/>
          <w:lang w:val="fr-FR"/>
        </w:rPr>
        <w:t>icipants sont responsables du maintient de la</w:t>
      </w:r>
      <w:r w:rsidR="00AF77F2" w:rsidRPr="0034295B">
        <w:rPr>
          <w:rFonts w:ascii="Arial" w:hAnsi="Arial" w:cs="Arial"/>
          <w:lang w:val="fr-FR"/>
        </w:rPr>
        <w:t xml:space="preserve"> propreté de l’appartement et acceptent d’utiliser correctement les équipements et le mobilier mis à leur disposition. </w:t>
      </w:r>
      <w:r w:rsidR="00DF65B0" w:rsidRPr="0034295B">
        <w:rPr>
          <w:rFonts w:ascii="Arial" w:hAnsi="Arial" w:cs="Arial"/>
          <w:lang w:val="fr-FR"/>
        </w:rPr>
        <w:t xml:space="preserve">Il est de la responsabilité du participant d’informer Birthright Armenia en cas de dysfonctionnement de tout objet dans l’appartement en envoyant un courriel à </w:t>
      </w:r>
      <w:hyperlink r:id="rId10" w:history="1">
        <w:r w:rsidR="00DF65B0" w:rsidRPr="0034295B">
          <w:rPr>
            <w:rStyle w:val="ab"/>
            <w:rFonts w:ascii="Arial" w:hAnsi="Arial" w:cs="Arial"/>
            <w:lang w:val="fr-FR"/>
          </w:rPr>
          <w:t>alumni@birthrightarmenia.am</w:t>
        </w:r>
      </w:hyperlink>
      <w:r w:rsidR="00CA02A6">
        <w:rPr>
          <w:rFonts w:ascii="Arial" w:hAnsi="Arial" w:cs="Arial"/>
          <w:lang w:val="fr-FR"/>
        </w:rPr>
        <w:t xml:space="preserve">. </w:t>
      </w:r>
      <w:r w:rsidR="00DF65B0" w:rsidRPr="0034295B">
        <w:rPr>
          <w:rFonts w:ascii="Arial" w:hAnsi="Arial" w:cs="Arial"/>
          <w:lang w:val="fr-FR"/>
        </w:rPr>
        <w:t xml:space="preserve">L’appartement dispose d’un réfrigérateur, d’un four, d’une cuisinière, et eaux chaude et froide sont disponibles pendant 24h. Nous demandons à ce que tous les participants fassent de leur mieux pour être </w:t>
      </w:r>
      <w:r w:rsidR="00186120" w:rsidRPr="0034295B">
        <w:rPr>
          <w:rFonts w:ascii="Arial" w:hAnsi="Arial" w:cs="Arial"/>
          <w:lang w:val="fr-FR"/>
        </w:rPr>
        <w:t xml:space="preserve">respectueux de l’environnement, par exemple en éteignant les lumières lorsqu’elles ne sont pas nécessaires, y compris pour l’eau. Le nettoyage périodique sera effectué par un entrepreneur de Birthright Armenia. Une redevance de 15 000 AMD sera due par chaque participant pour compenser partiellement les coûts des services publics, le nettoyage, et autres travaux d’entretien. </w:t>
      </w:r>
    </w:p>
    <w:p w14:paraId="4DC9869F" w14:textId="77777777" w:rsidR="0034295B" w:rsidRPr="0034295B" w:rsidRDefault="00186120"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lastRenderedPageBreak/>
        <w:t>Services publics</w:t>
      </w:r>
      <w:r w:rsidRPr="0034295B">
        <w:rPr>
          <w:rFonts w:ascii="Arial" w:hAnsi="Arial" w:cs="Arial"/>
          <w:b/>
          <w:lang w:val="fr-FR"/>
        </w:rPr>
        <w:t> </w:t>
      </w:r>
      <w:r w:rsidRPr="0034295B">
        <w:rPr>
          <w:rFonts w:ascii="Arial" w:hAnsi="Arial" w:cs="Arial"/>
          <w:lang w:val="fr-FR"/>
        </w:rPr>
        <w:t xml:space="preserve">: Birthright Armenia paiera pour les services d’appartement, y compris le gaz, l’eau et l’électricité. L’appartement est équipé d’une connexion Wi-Fi gratuite, afin de permettre aux participants de communiquer avec des employeurs potentiels. </w:t>
      </w:r>
    </w:p>
    <w:p w14:paraId="14D509EF" w14:textId="77777777" w:rsidR="0034295B" w:rsidRPr="0034295B" w:rsidRDefault="00B10B70" w:rsidP="00CA02A6">
      <w:pPr>
        <w:pStyle w:val="a9"/>
        <w:numPr>
          <w:ilvl w:val="0"/>
          <w:numId w:val="32"/>
        </w:numPr>
        <w:tabs>
          <w:tab w:val="left" w:leader="underscore" w:pos="9180"/>
        </w:tabs>
        <w:spacing w:before="240"/>
        <w:jc w:val="both"/>
        <w:rPr>
          <w:rFonts w:ascii="Arial" w:hAnsi="Arial" w:cs="Arial"/>
          <w:lang w:val="fr-FR"/>
        </w:rPr>
      </w:pPr>
      <w:r w:rsidRPr="00CA02A6">
        <w:rPr>
          <w:rFonts w:ascii="Arial" w:hAnsi="Arial" w:cs="Arial"/>
          <w:lang w:val="fr-FR"/>
        </w:rPr>
        <w:t xml:space="preserve">Accès à </w:t>
      </w:r>
      <w:r w:rsidR="0034295B" w:rsidRPr="00CA02A6">
        <w:rPr>
          <w:rFonts w:ascii="Arial" w:hAnsi="Arial" w:cs="Arial"/>
          <w:lang w:val="fr-FR"/>
        </w:rPr>
        <w:t>l’appartement</w:t>
      </w:r>
      <w:r w:rsidRPr="00CA02A6">
        <w:rPr>
          <w:rFonts w:ascii="Arial" w:hAnsi="Arial" w:cs="Arial"/>
          <w:lang w:val="fr-FR"/>
        </w:rPr>
        <w:t>:</w:t>
      </w:r>
      <w:r w:rsidR="005736E0" w:rsidRPr="0034295B">
        <w:rPr>
          <w:rFonts w:ascii="Arial" w:hAnsi="Arial" w:cs="Arial"/>
          <w:color w:val="000000"/>
          <w:lang w:val="fr-CH"/>
        </w:rPr>
        <w:t xml:space="preserve"> </w:t>
      </w:r>
      <w:r w:rsidR="005736E0" w:rsidRPr="0034295B">
        <w:rPr>
          <w:rFonts w:ascii="Arial" w:hAnsi="Arial" w:cs="Arial"/>
          <w:color w:val="000000"/>
          <w:lang w:val="fr"/>
        </w:rPr>
        <w:t xml:space="preserve">L'entrée principale </w:t>
      </w:r>
      <w:r w:rsidR="005736E0" w:rsidRPr="0034295B">
        <w:rPr>
          <w:rFonts w:ascii="Arial" w:hAnsi="Arial" w:cs="Arial"/>
          <w:lang w:val="fr"/>
        </w:rPr>
        <w:t xml:space="preserve">est équipée d'un dispositif d'enregistrement vidéo pour modérer les règles et la sécurité des Participants.  </w:t>
      </w:r>
      <w:r w:rsidRPr="0034295B">
        <w:rPr>
          <w:rFonts w:ascii="Arial" w:hAnsi="Arial" w:cs="Arial"/>
          <w:lang w:val="fr-FR"/>
        </w:rPr>
        <w:t>L’appartement est accessible via une clé électronique fournie gratuitement aux participants. En cas de perte</w:t>
      </w:r>
      <w:r w:rsidR="00780D62" w:rsidRPr="0034295B">
        <w:rPr>
          <w:rFonts w:ascii="Arial" w:hAnsi="Arial" w:cs="Arial"/>
          <w:lang w:val="fr-FR"/>
        </w:rPr>
        <w:t xml:space="preserve"> ou de vol de la clé, le coût du</w:t>
      </w:r>
      <w:r w:rsidRPr="0034295B">
        <w:rPr>
          <w:rFonts w:ascii="Arial" w:hAnsi="Arial" w:cs="Arial"/>
          <w:lang w:val="fr-FR"/>
        </w:rPr>
        <w:t xml:space="preserve"> remplacement </w:t>
      </w:r>
      <w:r w:rsidR="00780D62" w:rsidRPr="0034295B">
        <w:rPr>
          <w:rFonts w:ascii="Arial" w:hAnsi="Arial" w:cs="Arial"/>
          <w:lang w:val="fr-FR"/>
        </w:rPr>
        <w:t>de</w:t>
      </w:r>
      <w:r w:rsidR="0034295B" w:rsidRPr="0034295B">
        <w:rPr>
          <w:rFonts w:ascii="Arial" w:hAnsi="Arial" w:cs="Arial"/>
          <w:lang w:val="fr-FR"/>
        </w:rPr>
        <w:t xml:space="preserve"> </w:t>
      </w:r>
      <w:r w:rsidR="00780D62" w:rsidRPr="0034295B">
        <w:rPr>
          <w:rFonts w:ascii="Arial" w:hAnsi="Arial" w:cs="Arial"/>
          <w:lang w:val="fr-FR"/>
        </w:rPr>
        <w:t xml:space="preserve">celle-ci </w:t>
      </w:r>
      <w:r w:rsidRPr="0034295B">
        <w:rPr>
          <w:rFonts w:ascii="Arial" w:hAnsi="Arial" w:cs="Arial"/>
          <w:lang w:val="fr-FR"/>
        </w:rPr>
        <w:t xml:space="preserve">est de 25 USD. La clé doit être utilisée uniquement par le participant. Elle ne doit en aucun cas être prêtée, partagée ni donné à quiconque en dehors du personnel de Birthright Armenia. </w:t>
      </w:r>
    </w:p>
    <w:p w14:paraId="7B9176EF" w14:textId="03DA2CB0" w:rsidR="0034295B" w:rsidRDefault="00CA02A6" w:rsidP="00CA02A6">
      <w:pPr>
        <w:pStyle w:val="a9"/>
        <w:numPr>
          <w:ilvl w:val="0"/>
          <w:numId w:val="32"/>
        </w:numPr>
        <w:tabs>
          <w:tab w:val="left" w:leader="underscore" w:pos="9180"/>
        </w:tabs>
        <w:spacing w:before="240"/>
        <w:jc w:val="both"/>
        <w:rPr>
          <w:rFonts w:ascii="Arial" w:hAnsi="Arial" w:cs="Arial"/>
          <w:color w:val="000000"/>
          <w:lang w:val="fr-CH"/>
        </w:rPr>
      </w:pPr>
      <w:r w:rsidRPr="00CA02A6">
        <w:rPr>
          <w:rFonts w:ascii="Arial" w:hAnsi="Arial" w:cs="Arial"/>
          <w:lang w:val="fr-FR"/>
        </w:rPr>
        <w:t>Caution</w:t>
      </w:r>
      <w:r w:rsidR="00B10B70" w:rsidRPr="00CA02A6">
        <w:rPr>
          <w:rFonts w:ascii="Arial" w:hAnsi="Arial" w:cs="Arial"/>
          <w:lang w:val="fr-FR"/>
        </w:rPr>
        <w:t>:</w:t>
      </w:r>
      <w:r w:rsidR="00B10B70" w:rsidRPr="0034295B">
        <w:rPr>
          <w:rFonts w:ascii="Arial" w:hAnsi="Arial" w:cs="Arial"/>
          <w:lang w:val="fr-FR"/>
        </w:rPr>
        <w:t xml:space="preserve"> Un dépôt de 100 USD doit être payé au début du sé</w:t>
      </w:r>
      <w:r w:rsidR="009C063C" w:rsidRPr="0034295B">
        <w:rPr>
          <w:rFonts w:ascii="Arial" w:hAnsi="Arial" w:cs="Arial"/>
          <w:lang w:val="fr-FR"/>
        </w:rPr>
        <w:t>jour du participant</w:t>
      </w:r>
      <w:r w:rsidR="00B10B70" w:rsidRPr="0034295B">
        <w:rPr>
          <w:rFonts w:ascii="Arial" w:hAnsi="Arial" w:cs="Arial"/>
          <w:lang w:val="fr-FR"/>
        </w:rPr>
        <w:t xml:space="preserve">. </w:t>
      </w:r>
      <w:r w:rsidR="005736E0" w:rsidRPr="0034295B">
        <w:rPr>
          <w:rFonts w:ascii="Arial" w:hAnsi="Arial" w:cs="Arial"/>
          <w:color w:val="000000"/>
          <w:lang w:val="fr-CH"/>
        </w:rPr>
        <w:t>Ce dépôt ne sera retourné qu'après une inspection jugant que l'appartement entier a été laissé dans de bonnes conditions et que les clefs sont en bon état de fonctionnement</w:t>
      </w:r>
      <w:r w:rsidR="0034295B" w:rsidRPr="0034295B">
        <w:rPr>
          <w:rFonts w:ascii="Arial" w:hAnsi="Arial" w:cs="Arial"/>
          <w:color w:val="000000"/>
          <w:lang w:val="fr-CH"/>
        </w:rPr>
        <w:t>.</w:t>
      </w:r>
    </w:p>
    <w:p w14:paraId="5BE73EDF" w14:textId="77777777" w:rsidR="00F43910" w:rsidRDefault="00F43910" w:rsidP="00CA02A6">
      <w:pPr>
        <w:tabs>
          <w:tab w:val="left" w:leader="underscore" w:pos="9180"/>
        </w:tabs>
        <w:spacing w:before="240"/>
        <w:jc w:val="both"/>
        <w:rPr>
          <w:rFonts w:ascii="Arial" w:hAnsi="Arial" w:cs="Arial"/>
          <w:color w:val="000000"/>
          <w:lang w:val="fr-CH"/>
        </w:rPr>
      </w:pPr>
    </w:p>
    <w:p w14:paraId="55A26AD2" w14:textId="77777777" w:rsidR="00F43910" w:rsidRDefault="00F43910" w:rsidP="00F43910">
      <w:pPr>
        <w:tabs>
          <w:tab w:val="left" w:leader="underscore" w:pos="9180"/>
        </w:tabs>
        <w:jc w:val="both"/>
        <w:rPr>
          <w:rFonts w:ascii="Arial" w:hAnsi="Arial" w:cs="Arial"/>
          <w:color w:val="000000"/>
          <w:lang w:val="fr-CH"/>
        </w:rPr>
      </w:pPr>
    </w:p>
    <w:p w14:paraId="0C0A4FB3" w14:textId="77777777" w:rsidR="00CA02A6" w:rsidRDefault="00CA02A6" w:rsidP="00F43910">
      <w:pPr>
        <w:tabs>
          <w:tab w:val="left" w:leader="underscore" w:pos="9180"/>
        </w:tabs>
        <w:jc w:val="both"/>
        <w:rPr>
          <w:rFonts w:ascii="Arial" w:hAnsi="Arial" w:cs="Arial"/>
          <w:color w:val="000000"/>
          <w:lang w:val="fr-CH"/>
        </w:rPr>
      </w:pPr>
    </w:p>
    <w:p w14:paraId="02A03EC1" w14:textId="77777777" w:rsidR="00CA02A6" w:rsidRDefault="00CA02A6" w:rsidP="00F43910">
      <w:pPr>
        <w:tabs>
          <w:tab w:val="left" w:leader="underscore" w:pos="9180"/>
        </w:tabs>
        <w:jc w:val="both"/>
        <w:rPr>
          <w:rFonts w:ascii="Arial" w:hAnsi="Arial" w:cs="Arial"/>
          <w:color w:val="000000"/>
          <w:lang w:val="fr-CH"/>
        </w:rPr>
      </w:pPr>
    </w:p>
    <w:p w14:paraId="5894127B" w14:textId="77777777" w:rsidR="00CA02A6" w:rsidRDefault="00CA02A6" w:rsidP="00F43910">
      <w:pPr>
        <w:tabs>
          <w:tab w:val="left" w:leader="underscore" w:pos="9180"/>
        </w:tabs>
        <w:jc w:val="both"/>
        <w:rPr>
          <w:rFonts w:ascii="Arial" w:hAnsi="Arial" w:cs="Arial"/>
          <w:color w:val="000000"/>
          <w:lang w:val="fr-CH"/>
        </w:rPr>
      </w:pPr>
    </w:p>
    <w:p w14:paraId="4395E482" w14:textId="77777777" w:rsidR="00CA02A6" w:rsidRDefault="00CA02A6" w:rsidP="00F43910">
      <w:pPr>
        <w:tabs>
          <w:tab w:val="left" w:leader="underscore" w:pos="9180"/>
        </w:tabs>
        <w:jc w:val="both"/>
        <w:rPr>
          <w:rFonts w:ascii="Arial" w:hAnsi="Arial" w:cs="Arial"/>
          <w:color w:val="000000"/>
          <w:lang w:val="fr-CH"/>
        </w:rPr>
      </w:pPr>
    </w:p>
    <w:p w14:paraId="686C2850" w14:textId="77777777" w:rsidR="00CA02A6" w:rsidRDefault="00CA02A6" w:rsidP="00F43910">
      <w:pPr>
        <w:tabs>
          <w:tab w:val="left" w:leader="underscore" w:pos="9180"/>
        </w:tabs>
        <w:jc w:val="both"/>
        <w:rPr>
          <w:rFonts w:ascii="Arial" w:hAnsi="Arial" w:cs="Arial"/>
          <w:color w:val="000000"/>
          <w:lang w:val="fr-CH"/>
        </w:rPr>
      </w:pPr>
    </w:p>
    <w:p w14:paraId="18538425" w14:textId="77777777" w:rsidR="00CA02A6" w:rsidRDefault="00CA02A6" w:rsidP="00F43910">
      <w:pPr>
        <w:tabs>
          <w:tab w:val="left" w:leader="underscore" w:pos="9180"/>
        </w:tabs>
        <w:jc w:val="both"/>
        <w:rPr>
          <w:rFonts w:ascii="Arial" w:hAnsi="Arial" w:cs="Arial"/>
          <w:color w:val="000000"/>
          <w:lang w:val="fr-CH"/>
        </w:rPr>
      </w:pPr>
    </w:p>
    <w:p w14:paraId="57013550" w14:textId="77777777" w:rsidR="00CA02A6" w:rsidRDefault="00CA02A6" w:rsidP="00F43910">
      <w:pPr>
        <w:tabs>
          <w:tab w:val="left" w:leader="underscore" w:pos="9180"/>
        </w:tabs>
        <w:jc w:val="both"/>
        <w:rPr>
          <w:rFonts w:ascii="Arial" w:hAnsi="Arial" w:cs="Arial"/>
          <w:color w:val="000000"/>
          <w:lang w:val="fr-CH"/>
        </w:rPr>
      </w:pPr>
    </w:p>
    <w:p w14:paraId="64672EE7" w14:textId="77777777" w:rsidR="00CA02A6" w:rsidRDefault="00CA02A6" w:rsidP="00F43910">
      <w:pPr>
        <w:tabs>
          <w:tab w:val="left" w:leader="underscore" w:pos="9180"/>
        </w:tabs>
        <w:jc w:val="both"/>
        <w:rPr>
          <w:rFonts w:ascii="Arial" w:hAnsi="Arial" w:cs="Arial"/>
          <w:color w:val="000000"/>
          <w:lang w:val="fr-CH"/>
        </w:rPr>
      </w:pPr>
    </w:p>
    <w:p w14:paraId="657F42E3" w14:textId="77777777" w:rsidR="00CA02A6" w:rsidRDefault="00CA02A6" w:rsidP="00F43910">
      <w:pPr>
        <w:tabs>
          <w:tab w:val="left" w:leader="underscore" w:pos="9180"/>
        </w:tabs>
        <w:jc w:val="both"/>
        <w:rPr>
          <w:rFonts w:ascii="Arial" w:hAnsi="Arial" w:cs="Arial"/>
          <w:color w:val="000000"/>
          <w:lang w:val="fr-CH"/>
        </w:rPr>
      </w:pPr>
    </w:p>
    <w:p w14:paraId="5D11CBBF" w14:textId="77777777" w:rsidR="00CA02A6" w:rsidRDefault="00CA02A6" w:rsidP="00F43910">
      <w:pPr>
        <w:tabs>
          <w:tab w:val="left" w:leader="underscore" w:pos="9180"/>
        </w:tabs>
        <w:jc w:val="both"/>
        <w:rPr>
          <w:rFonts w:ascii="Arial" w:hAnsi="Arial" w:cs="Arial"/>
          <w:color w:val="000000"/>
          <w:lang w:val="fr-CH"/>
        </w:rPr>
      </w:pPr>
    </w:p>
    <w:p w14:paraId="0EC248A3" w14:textId="77777777" w:rsidR="00CA02A6" w:rsidRDefault="00CA02A6" w:rsidP="00F43910">
      <w:pPr>
        <w:tabs>
          <w:tab w:val="left" w:leader="underscore" w:pos="9180"/>
        </w:tabs>
        <w:jc w:val="both"/>
        <w:rPr>
          <w:rFonts w:ascii="Arial" w:hAnsi="Arial" w:cs="Arial"/>
          <w:color w:val="000000"/>
          <w:lang w:val="fr-CH"/>
        </w:rPr>
      </w:pPr>
    </w:p>
    <w:p w14:paraId="4CAE0A21" w14:textId="77777777" w:rsidR="00F43910" w:rsidRPr="0034295B" w:rsidRDefault="00F43910" w:rsidP="00F43910">
      <w:pPr>
        <w:rPr>
          <w:rFonts w:ascii="Arial" w:hAnsi="Arial" w:cs="Arial"/>
          <w:b/>
          <w:bCs/>
          <w:sz w:val="24"/>
          <w:szCs w:val="24"/>
          <w:u w:val="single"/>
          <w:lang w:val="fr-FR"/>
        </w:rPr>
      </w:pPr>
      <w:r w:rsidRPr="0034295B">
        <w:rPr>
          <w:rFonts w:ascii="Arial" w:hAnsi="Arial" w:cs="Arial"/>
          <w:b/>
          <w:bCs/>
          <w:sz w:val="24"/>
          <w:szCs w:val="24"/>
          <w:u w:val="single"/>
          <w:lang w:val="fr-FR"/>
        </w:rPr>
        <w:t xml:space="preserve">Informations sur la candidature : </w:t>
      </w:r>
    </w:p>
    <w:p w14:paraId="235C07BD" w14:textId="77777777" w:rsidR="00CA02A6" w:rsidRPr="00CA02A6" w:rsidRDefault="00CA02A6" w:rsidP="00CA02A6">
      <w:pPr>
        <w:pStyle w:val="a9"/>
        <w:jc w:val="both"/>
        <w:rPr>
          <w:rStyle w:val="ab"/>
          <w:rFonts w:ascii="Arial" w:hAnsi="Arial" w:cs="Arial"/>
          <w:bCs/>
          <w:color w:val="auto"/>
          <w:u w:val="none"/>
          <w:lang w:val="fr-FR"/>
        </w:rPr>
      </w:pPr>
      <w:r w:rsidRPr="0034295B">
        <w:rPr>
          <w:rFonts w:ascii="Arial" w:hAnsi="Arial" w:cs="Arial"/>
          <w:bCs/>
          <w:lang w:val="fr-FR"/>
        </w:rPr>
        <w:t>Envoyez tous ces</w:t>
      </w:r>
      <w:r>
        <w:rPr>
          <w:rFonts w:ascii="Arial" w:hAnsi="Arial" w:cs="Arial"/>
          <w:bCs/>
          <w:lang w:val="fr-FR"/>
        </w:rPr>
        <w:t xml:space="preserve"> documents à l’adresse suivante</w:t>
      </w:r>
      <w:r w:rsidRPr="0034295B">
        <w:rPr>
          <w:rFonts w:ascii="Arial" w:hAnsi="Arial" w:cs="Arial"/>
          <w:bCs/>
          <w:lang w:val="fr-FR"/>
        </w:rPr>
        <w:t xml:space="preserve">: </w:t>
      </w:r>
      <w:hyperlink r:id="rId11" w:history="1">
        <w:r w:rsidRPr="0003729D">
          <w:rPr>
            <w:rStyle w:val="ab"/>
            <w:rFonts w:ascii="Arial" w:hAnsi="Arial" w:cs="Arial"/>
            <w:bCs/>
            <w:lang w:val="fr-FR"/>
          </w:rPr>
          <w:t>alumni@birthrightarmenia.am</w:t>
        </w:r>
      </w:hyperlink>
    </w:p>
    <w:p w14:paraId="7F43A69F" w14:textId="77777777" w:rsidR="00CA02A6" w:rsidRPr="00CA02A6" w:rsidRDefault="00CA02A6" w:rsidP="00CA02A6">
      <w:pPr>
        <w:pStyle w:val="a9"/>
        <w:jc w:val="both"/>
        <w:rPr>
          <w:rStyle w:val="ab"/>
          <w:rFonts w:ascii="Arial" w:hAnsi="Arial" w:cs="Arial"/>
          <w:bCs/>
          <w:color w:val="auto"/>
          <w:u w:val="none"/>
          <w:lang w:val="fr-FR"/>
        </w:rPr>
      </w:pPr>
    </w:p>
    <w:p w14:paraId="3B3AC1CB" w14:textId="24977FDF" w:rsidR="00F43910" w:rsidRPr="0034295B" w:rsidRDefault="00F35AE0" w:rsidP="00F43910">
      <w:pPr>
        <w:pStyle w:val="a9"/>
        <w:numPr>
          <w:ilvl w:val="0"/>
          <w:numId w:val="24"/>
        </w:numPr>
        <w:jc w:val="both"/>
        <w:rPr>
          <w:rFonts w:ascii="Arial" w:hAnsi="Arial" w:cs="Arial"/>
          <w:bCs/>
          <w:lang w:val="fr-FR"/>
        </w:rPr>
      </w:pPr>
      <w:r>
        <w:rPr>
          <w:rFonts w:ascii="Arial" w:hAnsi="Arial" w:cs="Arial"/>
          <w:b/>
          <w:bCs/>
          <w:lang w:val="fr-FR"/>
        </w:rPr>
        <w:t>Candidature</w:t>
      </w:r>
      <w:r w:rsidR="00F43910" w:rsidRPr="0034295B">
        <w:rPr>
          <w:rFonts w:ascii="Arial" w:hAnsi="Arial" w:cs="Arial"/>
          <w:b/>
          <w:bCs/>
          <w:lang w:val="fr-FR"/>
        </w:rPr>
        <w:t xml:space="preserve">: </w:t>
      </w:r>
      <w:r w:rsidR="00F43910" w:rsidRPr="0034295B">
        <w:rPr>
          <w:rFonts w:ascii="Arial" w:hAnsi="Arial" w:cs="Arial"/>
          <w:bCs/>
          <w:lang w:val="fr-FR"/>
        </w:rPr>
        <w:t xml:space="preserve">Veuillez remplir la demande avec le plus d’informations possibles. Seules les demandes dûment remplies seront examinées. </w:t>
      </w:r>
    </w:p>
    <w:p w14:paraId="582963A2" w14:textId="77777777" w:rsidR="00F43910" w:rsidRPr="0034295B" w:rsidRDefault="00F43910" w:rsidP="00F43910">
      <w:pPr>
        <w:pStyle w:val="a9"/>
        <w:jc w:val="both"/>
        <w:rPr>
          <w:rFonts w:ascii="Arial" w:hAnsi="Arial" w:cs="Arial"/>
          <w:bCs/>
          <w:lang w:val="fr-FR"/>
        </w:rPr>
      </w:pPr>
    </w:p>
    <w:p w14:paraId="46E0245A" w14:textId="417F668F" w:rsidR="00F43910" w:rsidRPr="0034295B" w:rsidRDefault="00F35AE0" w:rsidP="00F43910">
      <w:pPr>
        <w:pStyle w:val="a9"/>
        <w:numPr>
          <w:ilvl w:val="0"/>
          <w:numId w:val="24"/>
        </w:numPr>
        <w:jc w:val="both"/>
        <w:rPr>
          <w:rFonts w:ascii="Arial" w:hAnsi="Arial" w:cs="Arial"/>
          <w:bCs/>
          <w:lang w:val="fr-FR"/>
        </w:rPr>
      </w:pPr>
      <w:r>
        <w:rPr>
          <w:rFonts w:ascii="Arial" w:hAnsi="Arial" w:cs="Arial"/>
          <w:b/>
          <w:bCs/>
          <w:lang w:val="fr-FR"/>
        </w:rPr>
        <w:lastRenderedPageBreak/>
        <w:t>Essai</w:t>
      </w:r>
      <w:r w:rsidR="00F43910" w:rsidRPr="0034295B">
        <w:rPr>
          <w:rFonts w:ascii="Arial" w:hAnsi="Arial" w:cs="Arial"/>
          <w:b/>
          <w:bCs/>
          <w:lang w:val="fr-FR"/>
        </w:rPr>
        <w:t>:</w:t>
      </w:r>
      <w:r w:rsidR="00F43910" w:rsidRPr="0034295B">
        <w:rPr>
          <w:rFonts w:ascii="Arial" w:hAnsi="Arial" w:cs="Arial"/>
          <w:bCs/>
          <w:lang w:val="fr-FR"/>
        </w:rPr>
        <w:t xml:space="preserve"> Le but de l’essai est de mieux comprendre le type de travail que vous recherchez ainsi que vos objectifs et motivations à long terme. Veuillez rédiger votre essai dans l’espace prévu à cet effet dans ce document. Vous devez décrire le type d’emploi qui vous intéresse, décrire vos antécédents personnels et vos motivations pour vivre et travailler en Arménie. </w:t>
      </w:r>
    </w:p>
    <w:p w14:paraId="1FDF7D1E" w14:textId="77777777" w:rsidR="00F43910" w:rsidRPr="0034295B" w:rsidRDefault="00F43910" w:rsidP="00F43910">
      <w:pPr>
        <w:pStyle w:val="a9"/>
        <w:jc w:val="both"/>
        <w:rPr>
          <w:rFonts w:ascii="Arial" w:hAnsi="Arial" w:cs="Arial"/>
          <w:bCs/>
          <w:lang w:val="fr-FR"/>
        </w:rPr>
      </w:pPr>
    </w:p>
    <w:p w14:paraId="5BCFBB5E" w14:textId="1E3333AC" w:rsidR="00F43910" w:rsidRPr="0034295B" w:rsidRDefault="00F35AE0" w:rsidP="00F43910">
      <w:pPr>
        <w:pStyle w:val="a9"/>
        <w:numPr>
          <w:ilvl w:val="0"/>
          <w:numId w:val="24"/>
        </w:numPr>
        <w:jc w:val="both"/>
        <w:rPr>
          <w:rFonts w:ascii="Arial" w:hAnsi="Arial" w:cs="Arial"/>
          <w:bCs/>
          <w:lang w:val="fr-FR"/>
        </w:rPr>
      </w:pPr>
      <w:r>
        <w:rPr>
          <w:rFonts w:ascii="Arial" w:hAnsi="Arial" w:cs="Arial"/>
          <w:b/>
          <w:bCs/>
          <w:lang w:val="fr-FR"/>
        </w:rPr>
        <w:t>Références</w:t>
      </w:r>
      <w:r w:rsidR="00F43910" w:rsidRPr="0034295B">
        <w:rPr>
          <w:rFonts w:ascii="Arial" w:hAnsi="Arial" w:cs="Arial"/>
          <w:b/>
          <w:bCs/>
          <w:lang w:val="fr-FR"/>
        </w:rPr>
        <w:t>:</w:t>
      </w:r>
      <w:r w:rsidR="00F43910" w:rsidRPr="0034295B">
        <w:rPr>
          <w:rFonts w:ascii="Arial" w:hAnsi="Arial" w:cs="Arial"/>
          <w:bCs/>
          <w:lang w:val="fr-FR"/>
        </w:rPr>
        <w:t xml:space="preserve"> Nous avons besoin d’au moins deux lettres de recommandation de personnes qui vous connaissent le mieux. Pour la première lettre, cela peut être un membre de votre communauté qui peut parler de votre implication et de votre expérience dans la communauté. Pour la deuxième lettre, elle devrait être écrite par un professeur ou par une personne de votre domaine professionnel, de préférence un superviseur, qui puisse parler de votre éthique de travail et de votre caractère. Les candidats qui ont participé à Birthright Armenia/</w:t>
      </w:r>
      <w:r w:rsidR="00CA02A6">
        <w:rPr>
          <w:rFonts w:ascii="Arial" w:hAnsi="Arial" w:cs="Arial"/>
          <w:bCs/>
          <w:lang w:val="fr-FR"/>
        </w:rPr>
        <w:t xml:space="preserve">AVC </w:t>
      </w:r>
      <w:r w:rsidR="00F43910" w:rsidRPr="0034295B">
        <w:rPr>
          <w:rFonts w:ascii="Arial" w:hAnsi="Arial" w:cs="Arial"/>
          <w:bCs/>
          <w:lang w:val="fr-FR"/>
        </w:rPr>
        <w:t xml:space="preserve">au cours des 12 derniers mois sont exemptés de l’obligation de lettres de référence. </w:t>
      </w:r>
    </w:p>
    <w:p w14:paraId="4B53EC53" w14:textId="77777777" w:rsidR="00F43910" w:rsidRPr="0034295B" w:rsidRDefault="00F43910" w:rsidP="00F43910">
      <w:pPr>
        <w:pStyle w:val="a9"/>
        <w:jc w:val="both"/>
        <w:rPr>
          <w:rFonts w:ascii="Arial" w:hAnsi="Arial" w:cs="Arial"/>
          <w:bCs/>
          <w:lang w:val="fr-FR"/>
        </w:rPr>
      </w:pPr>
    </w:p>
    <w:p w14:paraId="6D9E0A8F" w14:textId="4A1C9619" w:rsidR="00F43910" w:rsidRPr="0034295B" w:rsidRDefault="00F35AE0" w:rsidP="00F43910">
      <w:pPr>
        <w:pStyle w:val="a9"/>
        <w:numPr>
          <w:ilvl w:val="0"/>
          <w:numId w:val="24"/>
        </w:numPr>
        <w:jc w:val="both"/>
        <w:rPr>
          <w:rFonts w:ascii="Arial" w:hAnsi="Arial" w:cs="Arial"/>
          <w:bCs/>
          <w:lang w:val="fr-FR"/>
        </w:rPr>
      </w:pPr>
      <w:r>
        <w:rPr>
          <w:rFonts w:ascii="Arial" w:hAnsi="Arial" w:cs="Arial"/>
          <w:b/>
          <w:bCs/>
          <w:lang w:val="fr-FR"/>
        </w:rPr>
        <w:t>CV</w:t>
      </w:r>
      <w:r w:rsidR="00F43910" w:rsidRPr="0034295B">
        <w:rPr>
          <w:rFonts w:ascii="Arial" w:hAnsi="Arial" w:cs="Arial"/>
          <w:b/>
          <w:bCs/>
          <w:lang w:val="fr-FR"/>
        </w:rPr>
        <w:t>:</w:t>
      </w:r>
      <w:r w:rsidR="00F43910" w:rsidRPr="0034295B">
        <w:rPr>
          <w:rFonts w:ascii="Arial" w:hAnsi="Arial" w:cs="Arial"/>
          <w:bCs/>
          <w:lang w:val="fr-FR"/>
        </w:rPr>
        <w:t xml:space="preserve"> Votre CV nous aidera à comprendre votre expérience et nous donnera une meilleure idée du type de travail que vous cherchez et de l’environnement de travail dans lequel vous seriez le plus utile. </w:t>
      </w:r>
    </w:p>
    <w:p w14:paraId="63080B0E" w14:textId="115BC9DD" w:rsidR="00F43910" w:rsidRPr="0034295B" w:rsidRDefault="00F43910" w:rsidP="00F43910">
      <w:pPr>
        <w:jc w:val="both"/>
        <w:rPr>
          <w:rFonts w:ascii="Arial" w:hAnsi="Arial" w:cs="Arial"/>
          <w:bCs/>
          <w:sz w:val="24"/>
          <w:szCs w:val="24"/>
          <w:lang w:val="fr-FR"/>
        </w:rPr>
      </w:pPr>
      <w:r w:rsidRPr="0034295B">
        <w:rPr>
          <w:rFonts w:ascii="Arial" w:hAnsi="Arial" w:cs="Arial"/>
          <w:bCs/>
          <w:sz w:val="24"/>
          <w:szCs w:val="24"/>
          <w:lang w:val="fr-FR"/>
        </w:rPr>
        <w:t xml:space="preserve">. </w:t>
      </w:r>
    </w:p>
    <w:p w14:paraId="469D02B5" w14:textId="72735194" w:rsidR="00F43910" w:rsidRPr="0034295B" w:rsidRDefault="00F43910" w:rsidP="00F43910">
      <w:pPr>
        <w:rPr>
          <w:rFonts w:ascii="Arial" w:hAnsi="Arial" w:cs="Arial"/>
          <w:bCs/>
          <w:sz w:val="24"/>
          <w:szCs w:val="24"/>
          <w:lang w:val="fr-FR"/>
        </w:rPr>
      </w:pPr>
      <w:r w:rsidRPr="00CA02A6">
        <w:rPr>
          <w:rFonts w:ascii="Arial" w:hAnsi="Arial" w:cs="Arial"/>
          <w:b/>
          <w:bCs/>
          <w:sz w:val="28"/>
          <w:szCs w:val="28"/>
          <w:u w:val="single"/>
          <w:lang w:val="fr-FR"/>
        </w:rPr>
        <w:t>Après la candidature</w:t>
      </w:r>
      <w:r w:rsidRPr="00CA02A6">
        <w:rPr>
          <w:rFonts w:ascii="Arial" w:hAnsi="Arial" w:cs="Arial"/>
          <w:bCs/>
          <w:sz w:val="24"/>
          <w:szCs w:val="24"/>
          <w:u w:val="single"/>
          <w:lang w:val="fr-FR"/>
        </w:rPr>
        <w:t>:</w:t>
      </w:r>
      <w:r w:rsidRPr="0034295B">
        <w:rPr>
          <w:rFonts w:ascii="Arial" w:hAnsi="Arial" w:cs="Arial"/>
          <w:bCs/>
          <w:sz w:val="24"/>
          <w:szCs w:val="24"/>
          <w:lang w:val="fr-FR"/>
        </w:rPr>
        <w:t xml:space="preserve"> </w:t>
      </w:r>
    </w:p>
    <w:p w14:paraId="107DC5CE" w14:textId="77777777" w:rsidR="00F43910" w:rsidRPr="0034295B" w:rsidRDefault="00F43910" w:rsidP="00F43910">
      <w:pPr>
        <w:pStyle w:val="a9"/>
        <w:numPr>
          <w:ilvl w:val="0"/>
          <w:numId w:val="25"/>
        </w:numPr>
        <w:jc w:val="both"/>
        <w:rPr>
          <w:rFonts w:ascii="Arial" w:hAnsi="Arial" w:cs="Arial"/>
          <w:bCs/>
          <w:lang w:val="fr-FR"/>
        </w:rPr>
      </w:pPr>
      <w:r w:rsidRPr="0034295B">
        <w:rPr>
          <w:rFonts w:ascii="Arial" w:hAnsi="Arial" w:cs="Arial"/>
          <w:b/>
          <w:bCs/>
          <w:lang w:val="fr-FR"/>
        </w:rPr>
        <w:t xml:space="preserve">Entrevue téléphonique : </w:t>
      </w:r>
      <w:r w:rsidRPr="0034295B">
        <w:rPr>
          <w:rFonts w:ascii="Arial" w:hAnsi="Arial" w:cs="Arial"/>
          <w:bCs/>
          <w:lang w:val="fr-FR"/>
        </w:rPr>
        <w:t xml:space="preserve">Une fois que nous aurons reçu votre demande complétée, nous vous contacterons dans les deux semaines suivantes pour planifier une entrevue. </w:t>
      </w:r>
    </w:p>
    <w:p w14:paraId="441A2077" w14:textId="77777777" w:rsidR="00F43910" w:rsidRPr="0034295B" w:rsidRDefault="00F43910" w:rsidP="00F43910">
      <w:pPr>
        <w:pStyle w:val="a9"/>
        <w:jc w:val="both"/>
        <w:rPr>
          <w:rFonts w:ascii="Arial" w:hAnsi="Arial" w:cs="Arial"/>
          <w:bCs/>
          <w:lang w:val="fr-FR"/>
        </w:rPr>
      </w:pPr>
    </w:p>
    <w:p w14:paraId="1B214E98" w14:textId="77777777" w:rsidR="00CA02A6" w:rsidRDefault="00F43910" w:rsidP="00CA02A6">
      <w:pPr>
        <w:pStyle w:val="a9"/>
        <w:numPr>
          <w:ilvl w:val="0"/>
          <w:numId w:val="25"/>
        </w:numPr>
        <w:jc w:val="both"/>
        <w:rPr>
          <w:rFonts w:ascii="Arial" w:hAnsi="Arial" w:cs="Arial"/>
          <w:bCs/>
          <w:lang w:val="fr-FR"/>
        </w:rPr>
      </w:pPr>
      <w:r w:rsidRPr="0034295B">
        <w:rPr>
          <w:rFonts w:ascii="Arial" w:hAnsi="Arial" w:cs="Arial"/>
          <w:b/>
          <w:bCs/>
          <w:lang w:val="fr-FR"/>
        </w:rPr>
        <w:t>Entrevue en personne :</w:t>
      </w:r>
      <w:r w:rsidRPr="0034295B">
        <w:rPr>
          <w:rFonts w:ascii="Arial" w:hAnsi="Arial" w:cs="Arial"/>
          <w:bCs/>
          <w:lang w:val="fr-FR"/>
        </w:rPr>
        <w:t xml:space="preserve"> Dans la mesure du possible, une entre</w:t>
      </w:r>
      <w:r w:rsidR="00CA02A6">
        <w:rPr>
          <w:rFonts w:ascii="Arial" w:hAnsi="Arial" w:cs="Arial"/>
          <w:bCs/>
          <w:lang w:val="fr-FR"/>
        </w:rPr>
        <w:t>vue en personne sera planifiée.</w:t>
      </w:r>
    </w:p>
    <w:p w14:paraId="5491E3EB" w14:textId="77777777" w:rsidR="00CA02A6" w:rsidRPr="00CA02A6" w:rsidRDefault="00CA02A6" w:rsidP="00CA02A6">
      <w:pPr>
        <w:pStyle w:val="a9"/>
        <w:rPr>
          <w:rFonts w:ascii="Arial" w:hAnsi="Arial" w:cs="Arial"/>
          <w:b/>
          <w:bCs/>
          <w:lang w:val="fr-FR"/>
        </w:rPr>
      </w:pPr>
    </w:p>
    <w:p w14:paraId="52E8EBE1" w14:textId="67D0E945" w:rsidR="00F43910" w:rsidRPr="00CA02A6" w:rsidRDefault="00F43910" w:rsidP="00CA02A6">
      <w:pPr>
        <w:pStyle w:val="a9"/>
        <w:numPr>
          <w:ilvl w:val="0"/>
          <w:numId w:val="25"/>
        </w:numPr>
        <w:jc w:val="both"/>
        <w:rPr>
          <w:rFonts w:ascii="Arial" w:hAnsi="Arial" w:cs="Arial"/>
          <w:bCs/>
          <w:lang w:val="fr-FR"/>
        </w:rPr>
      </w:pPr>
      <w:r w:rsidRPr="00CA02A6">
        <w:rPr>
          <w:rFonts w:ascii="Arial" w:hAnsi="Arial" w:cs="Arial"/>
          <w:b/>
          <w:bCs/>
          <w:lang w:val="fr-FR"/>
        </w:rPr>
        <w:t>Processus de décision :</w:t>
      </w:r>
      <w:r w:rsidRPr="00CA02A6">
        <w:rPr>
          <w:rFonts w:ascii="Arial" w:hAnsi="Arial" w:cs="Arial"/>
          <w:bCs/>
          <w:lang w:val="fr-FR"/>
        </w:rPr>
        <w:t xml:space="preserve"> Le dossier de candidature doit être soumis au moins deux mois avant l’arrivée du candidat dans le pays, sauf s’il est un volontaire actuel, auquel cas le dossier doit être soumis au moins un mois avant. Le dossier de demande rempli sera examiné par le personnel, puis envoyé au conseil d’administration pour un examen et une décision finale.</w:t>
      </w:r>
    </w:p>
    <w:p w14:paraId="76356EAD" w14:textId="77777777" w:rsidR="001A6614" w:rsidRDefault="0034295B" w:rsidP="00FD23F0">
      <w:pPr>
        <w:spacing w:after="0" w:line="240" w:lineRule="auto"/>
        <w:jc w:val="center"/>
        <w:rPr>
          <w:rFonts w:ascii="Arial" w:hAnsi="Arial" w:cs="Arial"/>
          <w:color w:val="000000"/>
          <w:lang w:val="fr-CH"/>
        </w:rPr>
      </w:pPr>
      <w:r>
        <w:rPr>
          <w:rFonts w:ascii="Arial" w:hAnsi="Arial" w:cs="Arial"/>
          <w:color w:val="000000"/>
          <w:lang w:val="fr-CH"/>
        </w:rPr>
        <w:br w:type="page"/>
      </w:r>
    </w:p>
    <w:p w14:paraId="553E2373" w14:textId="77777777" w:rsidR="001A6614" w:rsidRPr="00FD23F0" w:rsidRDefault="001A6614" w:rsidP="001A6614">
      <w:pPr>
        <w:spacing w:after="0" w:line="240" w:lineRule="auto"/>
        <w:jc w:val="center"/>
        <w:rPr>
          <w:rFonts w:ascii="Arial" w:hAnsi="Arial" w:cs="Arial"/>
          <w:color w:val="000000"/>
          <w:sz w:val="24"/>
          <w:szCs w:val="24"/>
          <w:lang w:val="fr-CH"/>
        </w:rPr>
      </w:pPr>
      <w:r w:rsidRPr="00CA02A6">
        <w:rPr>
          <w:rFonts w:ascii="Arial" w:hAnsi="Arial" w:cs="Arial"/>
          <w:b/>
          <w:bCs/>
          <w:sz w:val="28"/>
          <w:szCs w:val="28"/>
          <w:u w:val="single"/>
          <w:lang w:val="fr-FR"/>
        </w:rPr>
        <w:lastRenderedPageBreak/>
        <w:t>Formulaire de demande</w:t>
      </w:r>
    </w:p>
    <w:p w14:paraId="2B5A08E5" w14:textId="4AF200F7" w:rsidR="001A6614" w:rsidRDefault="001A6614">
      <w:pPr>
        <w:spacing w:after="0" w:line="240" w:lineRule="auto"/>
        <w:rPr>
          <w:rFonts w:ascii="Arial" w:hAnsi="Arial" w:cs="Arial"/>
          <w:sz w:val="24"/>
          <w:szCs w:val="24"/>
          <w:lang w:val="fr-FR"/>
        </w:rPr>
      </w:pPr>
    </w:p>
    <w:tbl>
      <w:tblPr>
        <w:tblStyle w:val="TableGrid1"/>
        <w:tblpPr w:leftFromText="180" w:rightFromText="180" w:vertAnchor="page" w:horzAnchor="margin" w:tblpXSpec="center" w:tblpY="2341"/>
        <w:tblW w:w="11425" w:type="dxa"/>
        <w:tblLayout w:type="fixed"/>
        <w:tblLook w:val="04A0" w:firstRow="1" w:lastRow="0" w:firstColumn="1" w:lastColumn="0" w:noHBand="0" w:noVBand="1"/>
      </w:tblPr>
      <w:tblGrid>
        <w:gridCol w:w="6480"/>
        <w:gridCol w:w="2655"/>
        <w:gridCol w:w="45"/>
        <w:gridCol w:w="2245"/>
      </w:tblGrid>
      <w:tr w:rsidR="001A6614" w:rsidRPr="001A6614" w14:paraId="7239CD75" w14:textId="77777777" w:rsidTr="00650AC9">
        <w:tc>
          <w:tcPr>
            <w:tcW w:w="11425" w:type="dxa"/>
            <w:gridSpan w:val="4"/>
            <w:shd w:val="clear" w:color="auto" w:fill="BDD6EE"/>
            <w:vAlign w:val="center"/>
          </w:tcPr>
          <w:p w14:paraId="3813FF66" w14:textId="77777777" w:rsidR="001A6614" w:rsidRPr="001A6614" w:rsidRDefault="001A6614" w:rsidP="00650AC9">
            <w:pPr>
              <w:spacing w:after="0" w:line="240" w:lineRule="auto"/>
              <w:jc w:val="center"/>
              <w:rPr>
                <w:rFonts w:cs="Times New Roman"/>
                <w:b/>
                <w:sz w:val="32"/>
                <w:szCs w:val="32"/>
              </w:rPr>
            </w:pPr>
            <w:proofErr w:type="spellStart"/>
            <w:r w:rsidRPr="001A6614">
              <w:rPr>
                <w:rFonts w:cs="Times New Roman"/>
                <w:b/>
                <w:sz w:val="32"/>
                <w:szCs w:val="32"/>
              </w:rPr>
              <w:t>Renseignements</w:t>
            </w:r>
            <w:proofErr w:type="spellEnd"/>
            <w:r w:rsidRPr="001A6614">
              <w:rPr>
                <w:rFonts w:cs="Times New Roman"/>
                <w:b/>
                <w:sz w:val="32"/>
                <w:szCs w:val="32"/>
              </w:rPr>
              <w:t xml:space="preserve"> personnels</w:t>
            </w:r>
          </w:p>
        </w:tc>
      </w:tr>
      <w:tr w:rsidR="001A6614" w:rsidRPr="001A6614" w14:paraId="4CEDC5B5" w14:textId="77777777" w:rsidTr="00650AC9">
        <w:tc>
          <w:tcPr>
            <w:tcW w:w="11425" w:type="dxa"/>
            <w:gridSpan w:val="4"/>
          </w:tcPr>
          <w:p w14:paraId="2E8C06CD" w14:textId="77777777" w:rsidR="001A6614" w:rsidRPr="001A6614" w:rsidRDefault="001A6614" w:rsidP="00650AC9">
            <w:pPr>
              <w:spacing w:after="0" w:line="240" w:lineRule="auto"/>
              <w:rPr>
                <w:b/>
                <w:sz w:val="28"/>
                <w:szCs w:val="28"/>
              </w:rPr>
            </w:pPr>
            <w:r w:rsidRPr="001A6614">
              <w:rPr>
                <w:b/>
                <w:sz w:val="28"/>
                <w:szCs w:val="28"/>
                <w:lang w:val="fr-FR"/>
              </w:rPr>
              <w:t>Nom et prénom:</w:t>
            </w:r>
          </w:p>
        </w:tc>
      </w:tr>
      <w:tr w:rsidR="001A6614" w:rsidRPr="001A6614" w14:paraId="52F963D0" w14:textId="77777777" w:rsidTr="00650AC9">
        <w:tc>
          <w:tcPr>
            <w:tcW w:w="11425" w:type="dxa"/>
            <w:gridSpan w:val="4"/>
          </w:tcPr>
          <w:p w14:paraId="58C6856C" w14:textId="77777777" w:rsidR="001A6614" w:rsidRPr="001A6614" w:rsidRDefault="001A6614" w:rsidP="00650AC9">
            <w:pPr>
              <w:spacing w:after="0" w:line="240" w:lineRule="auto"/>
              <w:rPr>
                <w:b/>
                <w:sz w:val="28"/>
                <w:szCs w:val="28"/>
              </w:rPr>
            </w:pPr>
            <w:proofErr w:type="spellStart"/>
            <w:r w:rsidRPr="001A6614">
              <w:rPr>
                <w:b/>
                <w:sz w:val="28"/>
                <w:szCs w:val="28"/>
              </w:rPr>
              <w:t>Adresse</w:t>
            </w:r>
            <w:proofErr w:type="spellEnd"/>
            <w:r w:rsidRPr="001A6614">
              <w:rPr>
                <w:b/>
                <w:sz w:val="28"/>
                <w:szCs w:val="28"/>
              </w:rPr>
              <w:t>:</w:t>
            </w:r>
          </w:p>
        </w:tc>
      </w:tr>
      <w:tr w:rsidR="001A6614" w:rsidRPr="001A6614" w14:paraId="260B1294" w14:textId="77777777" w:rsidTr="00650AC9">
        <w:tc>
          <w:tcPr>
            <w:tcW w:w="11425" w:type="dxa"/>
            <w:gridSpan w:val="4"/>
          </w:tcPr>
          <w:p w14:paraId="44770BC3" w14:textId="77777777" w:rsidR="001A6614" w:rsidRPr="001A6614" w:rsidRDefault="001A6614" w:rsidP="00650AC9">
            <w:pPr>
              <w:spacing w:after="0" w:line="240" w:lineRule="auto"/>
              <w:rPr>
                <w:b/>
                <w:sz w:val="28"/>
                <w:szCs w:val="28"/>
              </w:rPr>
            </w:pPr>
            <w:r w:rsidRPr="001A6614">
              <w:rPr>
                <w:b/>
                <w:sz w:val="28"/>
                <w:szCs w:val="28"/>
              </w:rPr>
              <w:t>Ville, Province, Pays:</w:t>
            </w:r>
          </w:p>
        </w:tc>
      </w:tr>
      <w:tr w:rsidR="001A6614" w:rsidRPr="001A6614" w14:paraId="22B1DB2E" w14:textId="77777777" w:rsidTr="00650AC9">
        <w:tc>
          <w:tcPr>
            <w:tcW w:w="11425" w:type="dxa"/>
            <w:gridSpan w:val="4"/>
          </w:tcPr>
          <w:p w14:paraId="11D49056" w14:textId="77777777" w:rsidR="001A6614" w:rsidRPr="001A6614" w:rsidRDefault="001A6614" w:rsidP="00650AC9">
            <w:pPr>
              <w:spacing w:after="0" w:line="240" w:lineRule="auto"/>
              <w:rPr>
                <w:b/>
                <w:sz w:val="28"/>
                <w:szCs w:val="28"/>
              </w:rPr>
            </w:pPr>
            <w:r w:rsidRPr="001A6614">
              <w:rPr>
                <w:b/>
                <w:sz w:val="28"/>
                <w:szCs w:val="28"/>
              </w:rPr>
              <w:t>Code postal:</w:t>
            </w:r>
          </w:p>
        </w:tc>
      </w:tr>
      <w:tr w:rsidR="00DD7046" w:rsidRPr="001A6614" w14:paraId="4DA63DF8" w14:textId="77777777" w:rsidTr="00650AC9">
        <w:tc>
          <w:tcPr>
            <w:tcW w:w="6480" w:type="dxa"/>
          </w:tcPr>
          <w:p w14:paraId="1C32466F" w14:textId="77777777" w:rsidR="001A6614" w:rsidRPr="001A6614" w:rsidRDefault="001A6614" w:rsidP="00650AC9">
            <w:pPr>
              <w:spacing w:after="0" w:line="240" w:lineRule="auto"/>
              <w:rPr>
                <w:b/>
                <w:sz w:val="28"/>
                <w:szCs w:val="28"/>
              </w:rPr>
            </w:pPr>
            <w:proofErr w:type="spellStart"/>
            <w:r w:rsidRPr="001A6614">
              <w:rPr>
                <w:b/>
                <w:sz w:val="28"/>
                <w:szCs w:val="28"/>
              </w:rPr>
              <w:t>Téléphone</w:t>
            </w:r>
            <w:proofErr w:type="spellEnd"/>
            <w:r w:rsidRPr="001A6614">
              <w:rPr>
                <w:b/>
                <w:sz w:val="28"/>
                <w:szCs w:val="28"/>
              </w:rPr>
              <w:t xml:space="preserve"> fixe:</w:t>
            </w:r>
          </w:p>
        </w:tc>
        <w:tc>
          <w:tcPr>
            <w:tcW w:w="4945" w:type="dxa"/>
            <w:gridSpan w:val="3"/>
          </w:tcPr>
          <w:p w14:paraId="4FC4D82E" w14:textId="77777777" w:rsidR="001A6614" w:rsidRPr="001A6614" w:rsidRDefault="001A6614" w:rsidP="00650AC9">
            <w:pPr>
              <w:spacing w:after="0" w:line="240" w:lineRule="auto"/>
              <w:rPr>
                <w:b/>
                <w:sz w:val="28"/>
                <w:szCs w:val="28"/>
              </w:rPr>
            </w:pPr>
            <w:proofErr w:type="spellStart"/>
            <w:r w:rsidRPr="001A6614">
              <w:rPr>
                <w:b/>
                <w:sz w:val="28"/>
                <w:szCs w:val="28"/>
              </w:rPr>
              <w:t>Téléphone</w:t>
            </w:r>
            <w:proofErr w:type="spellEnd"/>
            <w:r w:rsidRPr="001A6614">
              <w:rPr>
                <w:b/>
                <w:sz w:val="28"/>
                <w:szCs w:val="28"/>
              </w:rPr>
              <w:t xml:space="preserve"> portable:</w:t>
            </w:r>
          </w:p>
        </w:tc>
      </w:tr>
      <w:tr w:rsidR="00DD7046" w:rsidRPr="001A6614" w14:paraId="0DC4786E" w14:textId="77777777" w:rsidTr="00650AC9">
        <w:trPr>
          <w:trHeight w:val="620"/>
        </w:trPr>
        <w:tc>
          <w:tcPr>
            <w:tcW w:w="6480" w:type="dxa"/>
          </w:tcPr>
          <w:p w14:paraId="7DA42416" w14:textId="77777777" w:rsidR="001A6614" w:rsidRPr="001A6614" w:rsidRDefault="001A6614" w:rsidP="00650AC9">
            <w:pPr>
              <w:spacing w:after="0" w:line="240" w:lineRule="auto"/>
              <w:rPr>
                <w:b/>
                <w:sz w:val="28"/>
                <w:szCs w:val="28"/>
              </w:rPr>
            </w:pPr>
            <w:r w:rsidRPr="001A6614">
              <w:rPr>
                <w:b/>
                <w:sz w:val="28"/>
                <w:szCs w:val="28"/>
              </w:rPr>
              <w:t>E-mail:</w:t>
            </w:r>
          </w:p>
        </w:tc>
        <w:tc>
          <w:tcPr>
            <w:tcW w:w="4945" w:type="dxa"/>
            <w:gridSpan w:val="3"/>
          </w:tcPr>
          <w:p w14:paraId="1D096DC2" w14:textId="77777777" w:rsidR="001A6614" w:rsidRPr="001A6614" w:rsidRDefault="001A6614" w:rsidP="00650AC9">
            <w:pPr>
              <w:spacing w:after="0" w:line="240" w:lineRule="auto"/>
              <w:rPr>
                <w:b/>
                <w:sz w:val="28"/>
                <w:szCs w:val="28"/>
              </w:rPr>
            </w:pPr>
            <w:r w:rsidRPr="001A6614">
              <w:rPr>
                <w:b/>
                <w:sz w:val="28"/>
                <w:szCs w:val="28"/>
              </w:rPr>
              <w:t>Date de naissance (Jour/</w:t>
            </w:r>
            <w:proofErr w:type="spellStart"/>
            <w:r w:rsidRPr="001A6614">
              <w:rPr>
                <w:b/>
                <w:sz w:val="28"/>
                <w:szCs w:val="28"/>
              </w:rPr>
              <w:t>Mois</w:t>
            </w:r>
            <w:proofErr w:type="spellEnd"/>
            <w:r w:rsidRPr="001A6614">
              <w:rPr>
                <w:b/>
                <w:sz w:val="28"/>
                <w:szCs w:val="28"/>
              </w:rPr>
              <w:t>/</w:t>
            </w:r>
            <w:proofErr w:type="spellStart"/>
            <w:r w:rsidRPr="001A6614">
              <w:rPr>
                <w:b/>
                <w:sz w:val="28"/>
                <w:szCs w:val="28"/>
              </w:rPr>
              <w:t>Année</w:t>
            </w:r>
            <w:proofErr w:type="spellEnd"/>
            <w:r w:rsidRPr="001A6614">
              <w:rPr>
                <w:b/>
                <w:sz w:val="28"/>
                <w:szCs w:val="28"/>
              </w:rPr>
              <w:t>):</w:t>
            </w:r>
          </w:p>
        </w:tc>
      </w:tr>
      <w:tr w:rsidR="001A6614" w:rsidRPr="001A6614" w14:paraId="30ADE147" w14:textId="77777777" w:rsidTr="00650AC9">
        <w:tc>
          <w:tcPr>
            <w:tcW w:w="11425" w:type="dxa"/>
            <w:gridSpan w:val="4"/>
          </w:tcPr>
          <w:p w14:paraId="454CDC57" w14:textId="77777777" w:rsidR="001A6614" w:rsidRPr="001A6614" w:rsidRDefault="001A6614" w:rsidP="00650AC9">
            <w:pPr>
              <w:spacing w:after="0" w:line="240" w:lineRule="auto"/>
              <w:rPr>
                <w:b/>
                <w:sz w:val="28"/>
                <w:szCs w:val="28"/>
              </w:rPr>
            </w:pPr>
            <w:proofErr w:type="spellStart"/>
            <w:r w:rsidRPr="001A6614">
              <w:rPr>
                <w:b/>
                <w:sz w:val="28"/>
                <w:szCs w:val="28"/>
              </w:rPr>
              <w:t>Nationalité</w:t>
            </w:r>
            <w:proofErr w:type="spellEnd"/>
            <w:r w:rsidRPr="001A6614">
              <w:rPr>
                <w:b/>
                <w:sz w:val="28"/>
                <w:szCs w:val="28"/>
              </w:rPr>
              <w:t>:</w:t>
            </w:r>
          </w:p>
        </w:tc>
      </w:tr>
      <w:tr w:rsidR="001A6614" w:rsidRPr="001A6614" w14:paraId="65F8095C" w14:textId="77777777" w:rsidTr="00650AC9">
        <w:tc>
          <w:tcPr>
            <w:tcW w:w="11425" w:type="dxa"/>
            <w:gridSpan w:val="4"/>
          </w:tcPr>
          <w:p w14:paraId="19A83B4F" w14:textId="77777777" w:rsidR="001A6614" w:rsidRPr="001A6614" w:rsidRDefault="001A6614" w:rsidP="00650AC9">
            <w:pPr>
              <w:spacing w:after="0" w:line="240" w:lineRule="auto"/>
              <w:rPr>
                <w:b/>
                <w:sz w:val="28"/>
                <w:szCs w:val="28"/>
              </w:rPr>
            </w:pPr>
            <w:proofErr w:type="spellStart"/>
            <w:r w:rsidRPr="001A6614">
              <w:rPr>
                <w:b/>
                <w:sz w:val="28"/>
                <w:szCs w:val="28"/>
              </w:rPr>
              <w:t>Année</w:t>
            </w:r>
            <w:proofErr w:type="spellEnd"/>
            <w:r w:rsidRPr="001A6614">
              <w:rPr>
                <w:b/>
                <w:sz w:val="28"/>
                <w:szCs w:val="28"/>
              </w:rPr>
              <w:t xml:space="preserve"> de participation à Birthright Armenia/AVC:</w:t>
            </w:r>
          </w:p>
        </w:tc>
      </w:tr>
      <w:tr w:rsidR="001A6614" w:rsidRPr="001A6614" w14:paraId="4D79C297" w14:textId="77777777" w:rsidTr="00650AC9">
        <w:trPr>
          <w:trHeight w:val="512"/>
        </w:trPr>
        <w:tc>
          <w:tcPr>
            <w:tcW w:w="11425" w:type="dxa"/>
            <w:gridSpan w:val="4"/>
            <w:shd w:val="clear" w:color="auto" w:fill="BDD6EE"/>
            <w:vAlign w:val="center"/>
          </w:tcPr>
          <w:p w14:paraId="778BE915" w14:textId="77777777" w:rsidR="001A6614" w:rsidRPr="001A6614" w:rsidRDefault="001A6614" w:rsidP="00650AC9">
            <w:pPr>
              <w:spacing w:after="0" w:line="240" w:lineRule="auto"/>
              <w:jc w:val="center"/>
              <w:rPr>
                <w:rFonts w:cs="Times New Roman"/>
                <w:b/>
              </w:rPr>
            </w:pPr>
            <w:proofErr w:type="spellStart"/>
            <w:r w:rsidRPr="001A6614">
              <w:rPr>
                <w:rFonts w:cs="Times New Roman"/>
                <w:b/>
                <w:sz w:val="32"/>
              </w:rPr>
              <w:t>Éducation</w:t>
            </w:r>
            <w:proofErr w:type="spellEnd"/>
          </w:p>
        </w:tc>
      </w:tr>
      <w:tr w:rsidR="00DD7046" w:rsidRPr="001A6614" w14:paraId="2D0F8D59" w14:textId="77777777" w:rsidTr="00650AC9">
        <w:tc>
          <w:tcPr>
            <w:tcW w:w="6480" w:type="dxa"/>
          </w:tcPr>
          <w:p w14:paraId="532AED5A" w14:textId="77777777" w:rsidR="001A6614" w:rsidRPr="001A6614" w:rsidRDefault="001A6614" w:rsidP="00650AC9">
            <w:pPr>
              <w:spacing w:after="0" w:line="240" w:lineRule="auto"/>
              <w:rPr>
                <w:b/>
                <w:sz w:val="28"/>
                <w:szCs w:val="28"/>
              </w:rPr>
            </w:pPr>
            <w:r w:rsidRPr="001A6614">
              <w:rPr>
                <w:b/>
                <w:sz w:val="28"/>
                <w:szCs w:val="28"/>
              </w:rPr>
              <w:t xml:space="preserve">Etudes </w:t>
            </w:r>
            <w:proofErr w:type="spellStart"/>
            <w:r w:rsidRPr="001A6614">
              <w:rPr>
                <w:b/>
                <w:sz w:val="28"/>
                <w:szCs w:val="28"/>
              </w:rPr>
              <w:t>secondaires</w:t>
            </w:r>
            <w:proofErr w:type="spellEnd"/>
            <w:r w:rsidRPr="001A6614">
              <w:rPr>
                <w:b/>
                <w:sz w:val="28"/>
                <w:szCs w:val="28"/>
              </w:rPr>
              <w:t>:</w:t>
            </w:r>
          </w:p>
        </w:tc>
        <w:tc>
          <w:tcPr>
            <w:tcW w:w="4945" w:type="dxa"/>
            <w:gridSpan w:val="3"/>
          </w:tcPr>
          <w:p w14:paraId="30E06F03" w14:textId="77777777" w:rsidR="001A6614" w:rsidRPr="001A6614" w:rsidRDefault="001A6614" w:rsidP="00650AC9">
            <w:pPr>
              <w:spacing w:after="0" w:line="240" w:lineRule="auto"/>
              <w:rPr>
                <w:rFonts w:cs="Times New Roman"/>
                <w:b/>
                <w:sz w:val="28"/>
                <w:szCs w:val="28"/>
              </w:rPr>
            </w:pPr>
            <w:proofErr w:type="spellStart"/>
            <w:r w:rsidRPr="001A6614">
              <w:rPr>
                <w:rFonts w:cs="Times New Roman"/>
                <w:b/>
                <w:sz w:val="28"/>
                <w:szCs w:val="28"/>
              </w:rPr>
              <w:t>Année</w:t>
            </w:r>
            <w:proofErr w:type="spellEnd"/>
            <w:r w:rsidRPr="001A6614">
              <w:rPr>
                <w:rFonts w:cs="Times New Roman"/>
                <w:b/>
                <w:sz w:val="28"/>
                <w:szCs w:val="28"/>
              </w:rPr>
              <w:t xml:space="preserve"> </w:t>
            </w:r>
            <w:proofErr w:type="spellStart"/>
            <w:r w:rsidRPr="001A6614">
              <w:rPr>
                <w:rFonts w:cs="Times New Roman"/>
                <w:b/>
                <w:sz w:val="28"/>
                <w:szCs w:val="28"/>
              </w:rPr>
              <w:t>d’obtention</w:t>
            </w:r>
            <w:proofErr w:type="spellEnd"/>
          </w:p>
        </w:tc>
      </w:tr>
      <w:tr w:rsidR="001A6614" w:rsidRPr="001A6614" w14:paraId="64873FDB" w14:textId="77777777" w:rsidTr="00650AC9">
        <w:tc>
          <w:tcPr>
            <w:tcW w:w="11425" w:type="dxa"/>
            <w:gridSpan w:val="4"/>
          </w:tcPr>
          <w:p w14:paraId="48AE5F35" w14:textId="77777777" w:rsidR="001A6614" w:rsidRPr="001A6614" w:rsidRDefault="001A6614" w:rsidP="00650AC9">
            <w:pPr>
              <w:spacing w:after="0" w:line="240" w:lineRule="auto"/>
              <w:rPr>
                <w:b/>
                <w:sz w:val="28"/>
                <w:szCs w:val="28"/>
              </w:rPr>
            </w:pPr>
            <w:proofErr w:type="spellStart"/>
            <w:r w:rsidRPr="001A6614">
              <w:rPr>
                <w:b/>
                <w:sz w:val="28"/>
                <w:szCs w:val="28"/>
              </w:rPr>
              <w:t>Diplôme</w:t>
            </w:r>
            <w:proofErr w:type="spellEnd"/>
            <w:r w:rsidRPr="001A6614">
              <w:rPr>
                <w:b/>
                <w:sz w:val="28"/>
                <w:szCs w:val="28"/>
              </w:rPr>
              <w:t xml:space="preserve"> </w:t>
            </w:r>
            <w:proofErr w:type="spellStart"/>
            <w:r w:rsidRPr="001A6614">
              <w:rPr>
                <w:b/>
                <w:sz w:val="28"/>
                <w:szCs w:val="28"/>
              </w:rPr>
              <w:t>obtenu</w:t>
            </w:r>
            <w:proofErr w:type="spellEnd"/>
            <w:r w:rsidRPr="001A6614">
              <w:rPr>
                <w:b/>
                <w:sz w:val="28"/>
                <w:szCs w:val="28"/>
              </w:rPr>
              <w:t>:</w:t>
            </w:r>
          </w:p>
        </w:tc>
      </w:tr>
      <w:tr w:rsidR="00DD7046" w:rsidRPr="001A6614" w14:paraId="0CF8FB8C" w14:textId="77777777" w:rsidTr="00650AC9">
        <w:tc>
          <w:tcPr>
            <w:tcW w:w="6480" w:type="dxa"/>
          </w:tcPr>
          <w:p w14:paraId="33A998F7" w14:textId="77777777" w:rsidR="001A6614" w:rsidRPr="001A6614" w:rsidRDefault="001A6614" w:rsidP="00650AC9">
            <w:pPr>
              <w:spacing w:after="0" w:line="240" w:lineRule="auto"/>
              <w:rPr>
                <w:b/>
                <w:sz w:val="28"/>
                <w:szCs w:val="28"/>
              </w:rPr>
            </w:pPr>
            <w:r w:rsidRPr="001A6614">
              <w:rPr>
                <w:b/>
                <w:sz w:val="28"/>
                <w:szCs w:val="28"/>
                <w:lang w:val="fr-FR"/>
              </w:rPr>
              <w:t>Etudes universitaires:</w:t>
            </w:r>
          </w:p>
        </w:tc>
        <w:tc>
          <w:tcPr>
            <w:tcW w:w="4945" w:type="dxa"/>
            <w:gridSpan w:val="3"/>
          </w:tcPr>
          <w:p w14:paraId="0C5DFE7F" w14:textId="77777777" w:rsidR="001A6614" w:rsidRPr="001A6614" w:rsidRDefault="001A6614" w:rsidP="00650AC9">
            <w:pPr>
              <w:spacing w:after="0" w:line="240" w:lineRule="auto"/>
              <w:rPr>
                <w:rFonts w:cs="Times New Roman"/>
                <w:b/>
                <w:sz w:val="28"/>
                <w:szCs w:val="28"/>
              </w:rPr>
            </w:pPr>
            <w:proofErr w:type="spellStart"/>
            <w:r w:rsidRPr="001A6614">
              <w:rPr>
                <w:rFonts w:cs="Times New Roman"/>
                <w:b/>
                <w:sz w:val="28"/>
                <w:szCs w:val="28"/>
              </w:rPr>
              <w:t>Année</w:t>
            </w:r>
            <w:proofErr w:type="spellEnd"/>
            <w:r w:rsidRPr="001A6614">
              <w:rPr>
                <w:rFonts w:cs="Times New Roman"/>
                <w:b/>
                <w:sz w:val="28"/>
                <w:szCs w:val="28"/>
              </w:rPr>
              <w:t xml:space="preserve"> </w:t>
            </w:r>
            <w:proofErr w:type="spellStart"/>
            <w:r w:rsidRPr="001A6614">
              <w:rPr>
                <w:rFonts w:cs="Times New Roman"/>
                <w:b/>
                <w:sz w:val="28"/>
                <w:szCs w:val="28"/>
              </w:rPr>
              <w:t>d’obtention</w:t>
            </w:r>
            <w:proofErr w:type="spellEnd"/>
          </w:p>
        </w:tc>
      </w:tr>
      <w:tr w:rsidR="001A6614" w:rsidRPr="001A6614" w14:paraId="3C633900" w14:textId="77777777" w:rsidTr="00650AC9">
        <w:tc>
          <w:tcPr>
            <w:tcW w:w="11425" w:type="dxa"/>
            <w:gridSpan w:val="4"/>
          </w:tcPr>
          <w:p w14:paraId="46D6E02F" w14:textId="77777777" w:rsidR="001A6614" w:rsidRPr="001A6614" w:rsidRDefault="001A6614" w:rsidP="00650AC9">
            <w:pPr>
              <w:spacing w:after="0" w:line="240" w:lineRule="auto"/>
              <w:rPr>
                <w:b/>
                <w:sz w:val="28"/>
                <w:szCs w:val="28"/>
              </w:rPr>
            </w:pPr>
            <w:proofErr w:type="spellStart"/>
            <w:r w:rsidRPr="001A6614">
              <w:rPr>
                <w:b/>
                <w:sz w:val="28"/>
                <w:szCs w:val="28"/>
              </w:rPr>
              <w:t>Diplôme</w:t>
            </w:r>
            <w:proofErr w:type="spellEnd"/>
            <w:r w:rsidRPr="001A6614">
              <w:rPr>
                <w:b/>
                <w:sz w:val="28"/>
                <w:szCs w:val="28"/>
              </w:rPr>
              <w:t xml:space="preserve"> </w:t>
            </w:r>
            <w:proofErr w:type="spellStart"/>
            <w:r w:rsidRPr="001A6614">
              <w:rPr>
                <w:b/>
                <w:sz w:val="28"/>
                <w:szCs w:val="28"/>
              </w:rPr>
              <w:t>obtenu</w:t>
            </w:r>
            <w:proofErr w:type="spellEnd"/>
            <w:r w:rsidRPr="001A6614">
              <w:rPr>
                <w:b/>
                <w:sz w:val="28"/>
                <w:szCs w:val="28"/>
              </w:rPr>
              <w:t>:</w:t>
            </w:r>
          </w:p>
        </w:tc>
      </w:tr>
      <w:tr w:rsidR="00DD7046" w:rsidRPr="001A6614" w14:paraId="0880A5FD" w14:textId="77777777" w:rsidTr="00650AC9">
        <w:tc>
          <w:tcPr>
            <w:tcW w:w="11425" w:type="dxa"/>
            <w:gridSpan w:val="4"/>
            <w:shd w:val="clear" w:color="auto" w:fill="BDD6EE"/>
            <w:vAlign w:val="center"/>
          </w:tcPr>
          <w:p w14:paraId="458E8B3E" w14:textId="77777777" w:rsidR="001A6614" w:rsidRPr="001A6614" w:rsidRDefault="001A6614" w:rsidP="00650AC9">
            <w:pPr>
              <w:spacing w:after="0" w:line="240" w:lineRule="auto"/>
              <w:jc w:val="center"/>
              <w:rPr>
                <w:rFonts w:cs="Times New Roman"/>
                <w:b/>
                <w:sz w:val="32"/>
              </w:rPr>
            </w:pPr>
            <w:proofErr w:type="spellStart"/>
            <w:r w:rsidRPr="001A6614">
              <w:rPr>
                <w:rFonts w:cs="Times New Roman"/>
                <w:b/>
                <w:sz w:val="32"/>
              </w:rPr>
              <w:t>Otre</w:t>
            </w:r>
            <w:proofErr w:type="spellEnd"/>
          </w:p>
        </w:tc>
      </w:tr>
      <w:tr w:rsidR="001A6614" w:rsidRPr="001A6614" w14:paraId="0D318A8B" w14:textId="77777777" w:rsidTr="00650AC9">
        <w:tc>
          <w:tcPr>
            <w:tcW w:w="6480" w:type="dxa"/>
          </w:tcPr>
          <w:p w14:paraId="4A6C93EE" w14:textId="77777777" w:rsidR="001A6614" w:rsidRPr="001A6614" w:rsidRDefault="001A6614" w:rsidP="00650AC9">
            <w:pPr>
              <w:spacing w:after="0" w:line="240" w:lineRule="auto"/>
              <w:rPr>
                <w:b/>
                <w:sz w:val="28"/>
              </w:rPr>
            </w:pPr>
            <w:r w:rsidRPr="001A6614">
              <w:rPr>
                <w:b/>
                <w:sz w:val="28"/>
                <w:szCs w:val="24"/>
                <w:lang w:val="fr-FR"/>
              </w:rPr>
              <w:t>Etes-vous membre d’une organisation arménienne?</w:t>
            </w:r>
          </w:p>
        </w:tc>
        <w:tc>
          <w:tcPr>
            <w:tcW w:w="2700" w:type="dxa"/>
            <w:gridSpan w:val="2"/>
          </w:tcPr>
          <w:p w14:paraId="4273F411" w14:textId="77777777" w:rsidR="001A6614" w:rsidRPr="001A6614" w:rsidRDefault="001A6614" w:rsidP="00650AC9">
            <w:pPr>
              <w:numPr>
                <w:ilvl w:val="0"/>
                <w:numId w:val="34"/>
              </w:numPr>
              <w:spacing w:after="0" w:line="240" w:lineRule="auto"/>
              <w:contextualSpacing/>
              <w:rPr>
                <w:b/>
                <w:sz w:val="28"/>
                <w:szCs w:val="28"/>
              </w:rPr>
            </w:pPr>
            <w:r w:rsidRPr="001A6614">
              <w:rPr>
                <w:b/>
                <w:sz w:val="28"/>
                <w:szCs w:val="28"/>
                <w:lang w:val="fr-FR"/>
              </w:rPr>
              <w:t>Oui</w:t>
            </w:r>
          </w:p>
        </w:tc>
        <w:tc>
          <w:tcPr>
            <w:tcW w:w="2245" w:type="dxa"/>
          </w:tcPr>
          <w:p w14:paraId="75670B83" w14:textId="77777777" w:rsidR="001A6614" w:rsidRPr="001A6614" w:rsidRDefault="001A6614" w:rsidP="00650AC9">
            <w:pPr>
              <w:numPr>
                <w:ilvl w:val="0"/>
                <w:numId w:val="34"/>
              </w:numPr>
              <w:spacing w:after="0" w:line="240" w:lineRule="auto"/>
              <w:contextualSpacing/>
              <w:rPr>
                <w:b/>
                <w:sz w:val="28"/>
                <w:szCs w:val="28"/>
              </w:rPr>
            </w:pPr>
            <w:r w:rsidRPr="001A6614">
              <w:rPr>
                <w:b/>
                <w:sz w:val="28"/>
                <w:szCs w:val="28"/>
              </w:rPr>
              <w:t>Non</w:t>
            </w:r>
          </w:p>
        </w:tc>
      </w:tr>
      <w:tr w:rsidR="001A6614" w:rsidRPr="001A6614" w14:paraId="544B9179" w14:textId="77777777" w:rsidTr="00650AC9">
        <w:tc>
          <w:tcPr>
            <w:tcW w:w="11425" w:type="dxa"/>
            <w:gridSpan w:val="4"/>
          </w:tcPr>
          <w:p w14:paraId="409CA3FA" w14:textId="77777777" w:rsidR="001A6614" w:rsidRPr="001A6614" w:rsidRDefault="001A6614" w:rsidP="00650AC9">
            <w:pPr>
              <w:spacing w:after="0" w:line="240" w:lineRule="auto"/>
              <w:rPr>
                <w:rFonts w:cs="Times New Roman"/>
              </w:rPr>
            </w:pPr>
            <w:proofErr w:type="spellStart"/>
            <w:r w:rsidRPr="001A6614">
              <w:rPr>
                <w:b/>
                <w:sz w:val="28"/>
              </w:rPr>
              <w:t>Veuillez</w:t>
            </w:r>
            <w:proofErr w:type="spellEnd"/>
            <w:r w:rsidRPr="001A6614">
              <w:rPr>
                <w:b/>
                <w:sz w:val="28"/>
              </w:rPr>
              <w:t xml:space="preserve"> </w:t>
            </w:r>
            <w:proofErr w:type="spellStart"/>
            <w:r w:rsidRPr="001A6614">
              <w:rPr>
                <w:b/>
                <w:sz w:val="28"/>
              </w:rPr>
              <w:t>préciser</w:t>
            </w:r>
            <w:proofErr w:type="spellEnd"/>
            <w:r w:rsidRPr="001A6614">
              <w:rPr>
                <w:b/>
                <w:sz w:val="28"/>
              </w:rPr>
              <w:t xml:space="preserve"> </w:t>
            </w:r>
            <w:proofErr w:type="spellStart"/>
            <w:r w:rsidRPr="001A6614">
              <w:rPr>
                <w:b/>
                <w:sz w:val="28"/>
              </w:rPr>
              <w:t>laquelle</w:t>
            </w:r>
            <w:proofErr w:type="spellEnd"/>
            <w:r w:rsidRPr="001A6614">
              <w:rPr>
                <w:b/>
                <w:sz w:val="28"/>
              </w:rPr>
              <w:t xml:space="preserve">:  </w:t>
            </w:r>
          </w:p>
        </w:tc>
      </w:tr>
      <w:tr w:rsidR="001A6614" w:rsidRPr="001A6614" w14:paraId="3A69053E" w14:textId="77777777" w:rsidTr="00650AC9">
        <w:tc>
          <w:tcPr>
            <w:tcW w:w="11425" w:type="dxa"/>
            <w:gridSpan w:val="4"/>
          </w:tcPr>
          <w:p w14:paraId="7218BF1F" w14:textId="77777777" w:rsidR="001A6614" w:rsidRPr="001A6614" w:rsidRDefault="001A6614" w:rsidP="00650AC9">
            <w:pPr>
              <w:spacing w:after="0" w:line="240" w:lineRule="auto"/>
              <w:rPr>
                <w:rFonts w:cs="Times New Roman"/>
              </w:rPr>
            </w:pPr>
            <w:proofErr w:type="spellStart"/>
            <w:r w:rsidRPr="001A6614">
              <w:rPr>
                <w:b/>
                <w:sz w:val="28"/>
              </w:rPr>
              <w:t>Rôle</w:t>
            </w:r>
            <w:proofErr w:type="spellEnd"/>
            <w:r w:rsidRPr="001A6614">
              <w:rPr>
                <w:b/>
                <w:sz w:val="28"/>
              </w:rPr>
              <w:t xml:space="preserve"> dans </w:t>
            </w:r>
            <w:proofErr w:type="spellStart"/>
            <w:r w:rsidRPr="001A6614">
              <w:rPr>
                <w:b/>
                <w:sz w:val="28"/>
              </w:rPr>
              <w:t>l’organisation</w:t>
            </w:r>
            <w:proofErr w:type="spellEnd"/>
            <w:r w:rsidRPr="001A6614">
              <w:rPr>
                <w:b/>
                <w:sz w:val="28"/>
              </w:rPr>
              <w:t>:</w:t>
            </w:r>
          </w:p>
        </w:tc>
      </w:tr>
      <w:tr w:rsidR="001A6614" w:rsidRPr="001A6614" w14:paraId="67D7EBFB" w14:textId="77777777" w:rsidTr="00650AC9">
        <w:tc>
          <w:tcPr>
            <w:tcW w:w="6480" w:type="dxa"/>
          </w:tcPr>
          <w:p w14:paraId="69FAF476" w14:textId="77777777" w:rsidR="001A6614" w:rsidRPr="001A6614" w:rsidRDefault="001A6614" w:rsidP="00650AC9">
            <w:pPr>
              <w:spacing w:after="0" w:line="240" w:lineRule="auto"/>
              <w:rPr>
                <w:b/>
                <w:sz w:val="28"/>
              </w:rPr>
            </w:pPr>
            <w:proofErr w:type="spellStart"/>
            <w:r w:rsidRPr="001A6614">
              <w:rPr>
                <w:b/>
                <w:sz w:val="28"/>
              </w:rPr>
              <w:t>Etes-vous</w:t>
            </w:r>
            <w:proofErr w:type="spellEnd"/>
            <w:r w:rsidRPr="001A6614">
              <w:rPr>
                <w:b/>
                <w:sz w:val="28"/>
              </w:rPr>
              <w:t xml:space="preserve"> </w:t>
            </w:r>
            <w:proofErr w:type="spellStart"/>
            <w:r w:rsidRPr="001A6614">
              <w:rPr>
                <w:b/>
                <w:sz w:val="28"/>
              </w:rPr>
              <w:t>membres</w:t>
            </w:r>
            <w:proofErr w:type="spellEnd"/>
            <w:r w:rsidRPr="001A6614">
              <w:rPr>
                <w:b/>
                <w:sz w:val="28"/>
              </w:rPr>
              <w:t xml:space="preserve"> </w:t>
            </w:r>
            <w:proofErr w:type="spellStart"/>
            <w:r w:rsidRPr="001A6614">
              <w:rPr>
                <w:b/>
                <w:sz w:val="28"/>
              </w:rPr>
              <w:t>d’autres</w:t>
            </w:r>
            <w:proofErr w:type="spellEnd"/>
            <w:r w:rsidRPr="001A6614">
              <w:rPr>
                <w:b/>
                <w:sz w:val="28"/>
              </w:rPr>
              <w:t xml:space="preserve"> </w:t>
            </w:r>
            <w:proofErr w:type="spellStart"/>
            <w:r w:rsidRPr="001A6614">
              <w:rPr>
                <w:b/>
                <w:sz w:val="28"/>
              </w:rPr>
              <w:t>organisations</w:t>
            </w:r>
            <w:proofErr w:type="spellEnd"/>
            <w:r w:rsidRPr="001A6614">
              <w:rPr>
                <w:b/>
                <w:sz w:val="28"/>
              </w:rPr>
              <w:t>?</w:t>
            </w:r>
          </w:p>
        </w:tc>
        <w:tc>
          <w:tcPr>
            <w:tcW w:w="2655" w:type="dxa"/>
          </w:tcPr>
          <w:p w14:paraId="5B814402" w14:textId="77777777" w:rsidR="001A6614" w:rsidRPr="001A6614" w:rsidRDefault="001A6614" w:rsidP="00650AC9">
            <w:pPr>
              <w:numPr>
                <w:ilvl w:val="0"/>
                <w:numId w:val="35"/>
              </w:numPr>
              <w:spacing w:after="0" w:line="240" w:lineRule="auto"/>
              <w:contextualSpacing/>
              <w:rPr>
                <w:rFonts w:cs="Times New Roman"/>
                <w:b/>
                <w:sz w:val="28"/>
              </w:rPr>
            </w:pPr>
            <w:proofErr w:type="spellStart"/>
            <w:r w:rsidRPr="001A6614">
              <w:rPr>
                <w:rFonts w:cs="Times New Roman"/>
                <w:b/>
                <w:sz w:val="28"/>
              </w:rPr>
              <w:t>Oui</w:t>
            </w:r>
            <w:proofErr w:type="spellEnd"/>
          </w:p>
        </w:tc>
        <w:tc>
          <w:tcPr>
            <w:tcW w:w="2290" w:type="dxa"/>
            <w:gridSpan w:val="2"/>
          </w:tcPr>
          <w:p w14:paraId="091AE536" w14:textId="77777777" w:rsidR="001A6614" w:rsidRPr="001A6614" w:rsidRDefault="001A6614" w:rsidP="00650AC9">
            <w:pPr>
              <w:numPr>
                <w:ilvl w:val="0"/>
                <w:numId w:val="35"/>
              </w:numPr>
              <w:spacing w:after="0" w:line="240" w:lineRule="auto"/>
              <w:contextualSpacing/>
              <w:rPr>
                <w:rFonts w:cs="Times New Roman"/>
                <w:b/>
                <w:sz w:val="28"/>
              </w:rPr>
            </w:pPr>
            <w:r w:rsidRPr="001A6614">
              <w:rPr>
                <w:rFonts w:cs="Times New Roman"/>
                <w:b/>
                <w:sz w:val="28"/>
              </w:rPr>
              <w:t>Non</w:t>
            </w:r>
          </w:p>
        </w:tc>
      </w:tr>
      <w:tr w:rsidR="001A6614" w:rsidRPr="001A6614" w14:paraId="444C453A" w14:textId="77777777" w:rsidTr="00650AC9">
        <w:tc>
          <w:tcPr>
            <w:tcW w:w="11425" w:type="dxa"/>
            <w:gridSpan w:val="4"/>
          </w:tcPr>
          <w:p w14:paraId="6184F232" w14:textId="77777777" w:rsidR="001A6614" w:rsidRPr="001A6614" w:rsidRDefault="001A6614" w:rsidP="00650AC9">
            <w:pPr>
              <w:spacing w:after="0" w:line="240" w:lineRule="auto"/>
              <w:rPr>
                <w:rFonts w:cs="Times New Roman"/>
              </w:rPr>
            </w:pPr>
            <w:proofErr w:type="spellStart"/>
            <w:r w:rsidRPr="001A6614">
              <w:rPr>
                <w:b/>
                <w:sz w:val="28"/>
              </w:rPr>
              <w:t>Veuillez</w:t>
            </w:r>
            <w:proofErr w:type="spellEnd"/>
            <w:r w:rsidRPr="001A6614">
              <w:rPr>
                <w:b/>
                <w:sz w:val="28"/>
              </w:rPr>
              <w:t xml:space="preserve"> </w:t>
            </w:r>
            <w:proofErr w:type="spellStart"/>
            <w:r w:rsidRPr="001A6614">
              <w:rPr>
                <w:b/>
                <w:sz w:val="28"/>
              </w:rPr>
              <w:t>préciser</w:t>
            </w:r>
            <w:proofErr w:type="spellEnd"/>
            <w:r w:rsidRPr="001A6614">
              <w:rPr>
                <w:b/>
                <w:sz w:val="28"/>
              </w:rPr>
              <w:t xml:space="preserve"> </w:t>
            </w:r>
            <w:proofErr w:type="spellStart"/>
            <w:r w:rsidRPr="001A6614">
              <w:rPr>
                <w:b/>
                <w:sz w:val="28"/>
              </w:rPr>
              <w:t>lesquelles</w:t>
            </w:r>
            <w:proofErr w:type="spellEnd"/>
            <w:r w:rsidRPr="001A6614">
              <w:rPr>
                <w:b/>
                <w:sz w:val="28"/>
              </w:rPr>
              <w:t>/</w:t>
            </w:r>
            <w:proofErr w:type="spellStart"/>
            <w:r w:rsidRPr="001A6614">
              <w:rPr>
                <w:b/>
                <w:sz w:val="28"/>
              </w:rPr>
              <w:t>laquelle</w:t>
            </w:r>
            <w:proofErr w:type="spellEnd"/>
            <w:r w:rsidRPr="001A6614">
              <w:rPr>
                <w:b/>
                <w:sz w:val="28"/>
              </w:rPr>
              <w:t xml:space="preserve">:   </w:t>
            </w:r>
          </w:p>
        </w:tc>
      </w:tr>
      <w:tr w:rsidR="001A6614" w:rsidRPr="001A6614" w14:paraId="0C01E5F6" w14:textId="77777777" w:rsidTr="00650AC9">
        <w:tc>
          <w:tcPr>
            <w:tcW w:w="11425" w:type="dxa"/>
            <w:gridSpan w:val="4"/>
          </w:tcPr>
          <w:p w14:paraId="3D088C7A" w14:textId="77777777" w:rsidR="001A6614" w:rsidRPr="001A6614" w:rsidRDefault="001A6614" w:rsidP="00650AC9">
            <w:pPr>
              <w:spacing w:after="0" w:line="240" w:lineRule="auto"/>
              <w:rPr>
                <w:rFonts w:cs="Times New Roman"/>
                <w:b/>
                <w:sz w:val="28"/>
                <w:szCs w:val="28"/>
              </w:rPr>
            </w:pPr>
            <w:proofErr w:type="spellStart"/>
            <w:r w:rsidRPr="001A6614">
              <w:rPr>
                <w:rFonts w:cs="Times New Roman"/>
                <w:b/>
                <w:sz w:val="28"/>
                <w:szCs w:val="28"/>
              </w:rPr>
              <w:t>Rôle</w:t>
            </w:r>
            <w:proofErr w:type="spellEnd"/>
            <w:r w:rsidRPr="001A6614">
              <w:rPr>
                <w:rFonts w:cs="Times New Roman"/>
                <w:b/>
                <w:sz w:val="28"/>
                <w:szCs w:val="28"/>
              </w:rPr>
              <w:t xml:space="preserve"> dans </w:t>
            </w:r>
            <w:proofErr w:type="spellStart"/>
            <w:r w:rsidRPr="001A6614">
              <w:rPr>
                <w:rFonts w:cs="Times New Roman"/>
                <w:b/>
                <w:sz w:val="28"/>
                <w:szCs w:val="28"/>
              </w:rPr>
              <w:t>l’organisation</w:t>
            </w:r>
            <w:proofErr w:type="spellEnd"/>
            <w:r w:rsidRPr="001A6614">
              <w:rPr>
                <w:rFonts w:cs="Times New Roman"/>
                <w:b/>
                <w:sz w:val="28"/>
                <w:szCs w:val="28"/>
              </w:rPr>
              <w:t>:</w:t>
            </w:r>
          </w:p>
        </w:tc>
      </w:tr>
      <w:tr w:rsidR="001A6614" w:rsidRPr="001A6614" w14:paraId="06C8C563" w14:textId="77777777" w:rsidTr="00650AC9">
        <w:trPr>
          <w:trHeight w:val="240"/>
        </w:trPr>
        <w:tc>
          <w:tcPr>
            <w:tcW w:w="11425" w:type="dxa"/>
            <w:gridSpan w:val="4"/>
          </w:tcPr>
          <w:p w14:paraId="3FDFC657" w14:textId="77777777" w:rsidR="001A6614" w:rsidRPr="001A6614" w:rsidRDefault="001A6614" w:rsidP="00650AC9">
            <w:pPr>
              <w:spacing w:after="0" w:line="240" w:lineRule="auto"/>
              <w:rPr>
                <w:rFonts w:cs="Times New Roman"/>
                <w:b/>
                <w:sz w:val="28"/>
                <w:szCs w:val="28"/>
              </w:rPr>
            </w:pPr>
            <w:r w:rsidRPr="001A6614">
              <w:rPr>
                <w:rFonts w:cs="Times New Roman"/>
                <w:b/>
                <w:sz w:val="28"/>
                <w:szCs w:val="28"/>
              </w:rPr>
              <w:t xml:space="preserve">Date </w:t>
            </w:r>
            <w:proofErr w:type="spellStart"/>
            <w:r w:rsidRPr="001A6614">
              <w:rPr>
                <w:rFonts w:cs="Times New Roman"/>
                <w:b/>
                <w:sz w:val="28"/>
                <w:szCs w:val="28"/>
              </w:rPr>
              <w:t>d’arrivée</w:t>
            </w:r>
            <w:proofErr w:type="spellEnd"/>
            <w:r w:rsidRPr="001A6614">
              <w:rPr>
                <w:rFonts w:cs="Times New Roman"/>
                <w:b/>
                <w:sz w:val="28"/>
                <w:szCs w:val="28"/>
              </w:rPr>
              <w:t xml:space="preserve"> </w:t>
            </w:r>
            <w:proofErr w:type="spellStart"/>
            <w:r w:rsidRPr="001A6614">
              <w:rPr>
                <w:rFonts w:cs="Times New Roman"/>
                <w:b/>
                <w:sz w:val="28"/>
                <w:szCs w:val="28"/>
              </w:rPr>
              <w:t>en</w:t>
            </w:r>
            <w:proofErr w:type="spellEnd"/>
            <w:r w:rsidRPr="001A6614">
              <w:rPr>
                <w:rFonts w:cs="Times New Roman"/>
                <w:b/>
                <w:sz w:val="28"/>
                <w:szCs w:val="28"/>
              </w:rPr>
              <w:t xml:space="preserve"> </w:t>
            </w:r>
            <w:proofErr w:type="spellStart"/>
            <w:r w:rsidRPr="001A6614">
              <w:rPr>
                <w:rFonts w:cs="Times New Roman"/>
                <w:b/>
                <w:sz w:val="28"/>
                <w:szCs w:val="28"/>
              </w:rPr>
              <w:t>Arménie</w:t>
            </w:r>
            <w:proofErr w:type="spellEnd"/>
            <w:r w:rsidRPr="001A6614">
              <w:rPr>
                <w:rFonts w:cs="Times New Roman"/>
                <w:b/>
                <w:sz w:val="28"/>
                <w:szCs w:val="28"/>
              </w:rPr>
              <w:t xml:space="preserve"> </w:t>
            </w:r>
            <w:proofErr w:type="spellStart"/>
            <w:r w:rsidRPr="001A6614">
              <w:rPr>
                <w:rFonts w:cs="Times New Roman"/>
                <w:b/>
                <w:sz w:val="28"/>
                <w:szCs w:val="28"/>
              </w:rPr>
              <w:t>souhaitée</w:t>
            </w:r>
            <w:proofErr w:type="spellEnd"/>
            <w:r w:rsidRPr="001A6614">
              <w:rPr>
                <w:rFonts w:cs="Times New Roman"/>
                <w:b/>
                <w:sz w:val="28"/>
                <w:szCs w:val="28"/>
              </w:rPr>
              <w:t xml:space="preserve">, et durée </w:t>
            </w:r>
            <w:proofErr w:type="spellStart"/>
            <w:r w:rsidRPr="001A6614">
              <w:rPr>
                <w:rFonts w:cs="Times New Roman"/>
                <w:b/>
                <w:sz w:val="28"/>
                <w:szCs w:val="28"/>
              </w:rPr>
              <w:t>prévue</w:t>
            </w:r>
            <w:proofErr w:type="spellEnd"/>
            <w:r w:rsidRPr="001A6614">
              <w:rPr>
                <w:rFonts w:cs="Times New Roman"/>
                <w:b/>
                <w:sz w:val="28"/>
                <w:szCs w:val="28"/>
              </w:rPr>
              <w:t xml:space="preserve"> de séjour:</w:t>
            </w:r>
          </w:p>
        </w:tc>
      </w:tr>
      <w:tr w:rsidR="00650AC9" w:rsidRPr="001A6614" w14:paraId="1BA67C2C" w14:textId="77777777" w:rsidTr="00650AC9">
        <w:trPr>
          <w:trHeight w:val="90"/>
        </w:trPr>
        <w:tc>
          <w:tcPr>
            <w:tcW w:w="11425" w:type="dxa"/>
            <w:gridSpan w:val="4"/>
          </w:tcPr>
          <w:p w14:paraId="638BE86C" w14:textId="2FDC2118" w:rsidR="00650AC9" w:rsidRDefault="00650AC9" w:rsidP="00650AC9">
            <w:pPr>
              <w:spacing w:after="0" w:line="240" w:lineRule="auto"/>
              <w:rPr>
                <w:rFonts w:cs="Times New Roman"/>
                <w:b/>
                <w:sz w:val="28"/>
                <w:szCs w:val="28"/>
              </w:rPr>
            </w:pPr>
            <w:proofErr w:type="spellStart"/>
            <w:r w:rsidRPr="00650AC9">
              <w:rPr>
                <w:rFonts w:cs="Times New Roman"/>
                <w:b/>
                <w:sz w:val="28"/>
                <w:szCs w:val="28"/>
              </w:rPr>
              <w:t>Veuillez</w:t>
            </w:r>
            <w:proofErr w:type="spellEnd"/>
            <w:r w:rsidRPr="00650AC9">
              <w:rPr>
                <w:rFonts w:cs="Times New Roman"/>
                <w:b/>
                <w:sz w:val="28"/>
                <w:szCs w:val="28"/>
              </w:rPr>
              <w:t xml:space="preserve"> </w:t>
            </w:r>
            <w:proofErr w:type="spellStart"/>
            <w:r w:rsidRPr="00650AC9">
              <w:rPr>
                <w:rFonts w:cs="Times New Roman"/>
                <w:b/>
                <w:sz w:val="28"/>
                <w:szCs w:val="28"/>
              </w:rPr>
              <w:t>sélectionner</w:t>
            </w:r>
            <w:proofErr w:type="spellEnd"/>
            <w:r w:rsidRPr="00650AC9">
              <w:rPr>
                <w:rFonts w:cs="Times New Roman"/>
                <w:b/>
                <w:sz w:val="28"/>
                <w:szCs w:val="28"/>
              </w:rPr>
              <w:t xml:space="preserve"> </w:t>
            </w:r>
            <w:proofErr w:type="spellStart"/>
            <w:r w:rsidRPr="00650AC9">
              <w:rPr>
                <w:rFonts w:cs="Times New Roman"/>
                <w:b/>
                <w:sz w:val="28"/>
                <w:szCs w:val="28"/>
              </w:rPr>
              <w:t>l'une</w:t>
            </w:r>
            <w:proofErr w:type="spellEnd"/>
            <w:r w:rsidRPr="00650AC9">
              <w:rPr>
                <w:rFonts w:cs="Times New Roman"/>
                <w:b/>
                <w:sz w:val="28"/>
                <w:szCs w:val="28"/>
              </w:rPr>
              <w:t xml:space="preserve"> de </w:t>
            </w:r>
            <w:proofErr w:type="spellStart"/>
            <w:r w:rsidRPr="00650AC9">
              <w:rPr>
                <w:rFonts w:cs="Times New Roman"/>
                <w:b/>
                <w:sz w:val="28"/>
                <w:szCs w:val="28"/>
              </w:rPr>
              <w:t>ces</w:t>
            </w:r>
            <w:proofErr w:type="spellEnd"/>
            <w:r w:rsidRPr="00650AC9">
              <w:rPr>
                <w:rFonts w:cs="Times New Roman"/>
                <w:b/>
                <w:sz w:val="28"/>
                <w:szCs w:val="28"/>
              </w:rPr>
              <w:t xml:space="preserve"> options </w:t>
            </w:r>
            <w:r>
              <w:rPr>
                <w:rFonts w:cs="Times New Roman"/>
                <w:b/>
                <w:sz w:val="28"/>
                <w:szCs w:val="28"/>
              </w:rPr>
              <w:t xml:space="preserve">                                         </w:t>
            </w:r>
            <w:r w:rsidRPr="001001FA">
              <w:rPr>
                <w:rFonts w:ascii="Arial" w:eastAsia="Arial" w:hAnsi="Arial" w:cs="Arial" w:hint="eastAsia"/>
                <w:color w:val="000000"/>
                <w:sz w:val="24"/>
                <w:szCs w:val="24"/>
              </w:rPr>
              <w:t xml:space="preserve"> 􀂉</w:t>
            </w:r>
            <w:r>
              <w:rPr>
                <w:rFonts w:cs="Times New Roman"/>
                <w:b/>
                <w:sz w:val="28"/>
                <w:szCs w:val="28"/>
              </w:rPr>
              <w:t xml:space="preserve"> Pathway to Armenia Yerevan</w:t>
            </w:r>
          </w:p>
          <w:p w14:paraId="77EA784A" w14:textId="5DEDD72F" w:rsidR="00650AC9" w:rsidRDefault="00650AC9" w:rsidP="00650AC9">
            <w:pPr>
              <w:spacing w:after="0" w:line="240" w:lineRule="auto"/>
              <w:rPr>
                <w:rFonts w:cs="Times New Roman"/>
                <w:b/>
                <w:sz w:val="28"/>
                <w:szCs w:val="28"/>
              </w:rPr>
            </w:pPr>
            <w:r>
              <w:rPr>
                <w:rFonts w:cs="Times New Roman"/>
                <w:b/>
                <w:sz w:val="28"/>
                <w:szCs w:val="28"/>
              </w:rPr>
              <w:t xml:space="preserve">                                                                                                                       </w:t>
            </w:r>
            <w:r w:rsidRPr="001001FA">
              <w:rPr>
                <w:rFonts w:ascii="Arial" w:eastAsia="Arial" w:hAnsi="Arial" w:cs="Arial" w:hint="eastAsia"/>
                <w:color w:val="000000"/>
                <w:sz w:val="24"/>
                <w:szCs w:val="24"/>
              </w:rPr>
              <w:t>􀂉</w:t>
            </w:r>
            <w:r>
              <w:rPr>
                <w:rFonts w:cs="Times New Roman"/>
                <w:b/>
                <w:sz w:val="28"/>
                <w:szCs w:val="28"/>
              </w:rPr>
              <w:t xml:space="preserve"> Pathway to Armenia Gyumri </w:t>
            </w:r>
          </w:p>
          <w:p w14:paraId="3EB40812" w14:textId="6774F313" w:rsidR="00650AC9" w:rsidRPr="001A6614" w:rsidRDefault="00650AC9" w:rsidP="00650AC9">
            <w:pPr>
              <w:spacing w:after="0" w:line="240" w:lineRule="auto"/>
              <w:rPr>
                <w:rFonts w:cs="Times New Roman"/>
                <w:b/>
                <w:sz w:val="28"/>
                <w:szCs w:val="28"/>
              </w:rPr>
            </w:pPr>
          </w:p>
        </w:tc>
      </w:tr>
      <w:tr w:rsidR="001A6614" w:rsidRPr="001A6614" w14:paraId="41B1F22E" w14:textId="77777777" w:rsidTr="00650AC9">
        <w:tc>
          <w:tcPr>
            <w:tcW w:w="11425" w:type="dxa"/>
            <w:gridSpan w:val="4"/>
            <w:shd w:val="clear" w:color="auto" w:fill="BDD6EE"/>
            <w:vAlign w:val="center"/>
          </w:tcPr>
          <w:p w14:paraId="5F4908E8" w14:textId="77777777" w:rsidR="001A6614" w:rsidRPr="001A6614" w:rsidRDefault="001A6614" w:rsidP="00650AC9">
            <w:pPr>
              <w:spacing w:after="0" w:line="240" w:lineRule="auto"/>
              <w:jc w:val="center"/>
              <w:rPr>
                <w:rFonts w:cs="Times New Roman"/>
                <w:b/>
                <w:sz w:val="32"/>
                <w:szCs w:val="28"/>
              </w:rPr>
            </w:pPr>
            <w:proofErr w:type="spellStart"/>
            <w:r w:rsidRPr="001A6614">
              <w:rPr>
                <w:rFonts w:cs="Times New Roman"/>
                <w:b/>
                <w:sz w:val="32"/>
                <w:szCs w:val="28"/>
              </w:rPr>
              <w:t>Noms</w:t>
            </w:r>
            <w:proofErr w:type="spellEnd"/>
            <w:r w:rsidRPr="001A6614">
              <w:rPr>
                <w:rFonts w:cs="Times New Roman"/>
                <w:b/>
                <w:sz w:val="32"/>
                <w:szCs w:val="28"/>
              </w:rPr>
              <w:t xml:space="preserve"> </w:t>
            </w:r>
            <w:proofErr w:type="spellStart"/>
            <w:r w:rsidRPr="001A6614">
              <w:rPr>
                <w:rFonts w:cs="Times New Roman"/>
                <w:b/>
                <w:sz w:val="32"/>
                <w:szCs w:val="28"/>
              </w:rPr>
              <w:t>complets</w:t>
            </w:r>
            <w:proofErr w:type="spellEnd"/>
            <w:r w:rsidRPr="001A6614">
              <w:rPr>
                <w:rFonts w:cs="Times New Roman"/>
                <w:b/>
                <w:sz w:val="32"/>
                <w:szCs w:val="28"/>
              </w:rPr>
              <w:t xml:space="preserve"> et </w:t>
            </w:r>
            <w:proofErr w:type="spellStart"/>
            <w:r w:rsidRPr="001A6614">
              <w:rPr>
                <w:rFonts w:cs="Times New Roman"/>
                <w:b/>
                <w:sz w:val="32"/>
                <w:szCs w:val="28"/>
              </w:rPr>
              <w:t>adresses</w:t>
            </w:r>
            <w:proofErr w:type="spellEnd"/>
            <w:r w:rsidRPr="001A6614">
              <w:rPr>
                <w:rFonts w:cs="Times New Roman"/>
                <w:b/>
                <w:sz w:val="32"/>
                <w:szCs w:val="28"/>
              </w:rPr>
              <w:t xml:space="preserve"> e-mail des </w:t>
            </w:r>
            <w:proofErr w:type="spellStart"/>
            <w:r w:rsidRPr="001A6614">
              <w:rPr>
                <w:rFonts w:cs="Times New Roman"/>
                <w:b/>
                <w:sz w:val="32"/>
                <w:szCs w:val="28"/>
              </w:rPr>
              <w:t>personnes</w:t>
            </w:r>
            <w:proofErr w:type="spellEnd"/>
            <w:r w:rsidRPr="001A6614">
              <w:rPr>
                <w:rFonts w:cs="Times New Roman"/>
                <w:b/>
                <w:sz w:val="32"/>
                <w:szCs w:val="28"/>
              </w:rPr>
              <w:t xml:space="preserve"> qui </w:t>
            </w:r>
            <w:proofErr w:type="spellStart"/>
            <w:r w:rsidRPr="001A6614">
              <w:rPr>
                <w:rFonts w:cs="Times New Roman"/>
                <w:b/>
                <w:sz w:val="32"/>
                <w:szCs w:val="28"/>
              </w:rPr>
              <w:t>vous</w:t>
            </w:r>
            <w:proofErr w:type="spellEnd"/>
            <w:r w:rsidRPr="001A6614">
              <w:rPr>
                <w:rFonts w:cs="Times New Roman"/>
                <w:b/>
                <w:sz w:val="32"/>
                <w:szCs w:val="28"/>
              </w:rPr>
              <w:t xml:space="preserve"> </w:t>
            </w:r>
            <w:proofErr w:type="spellStart"/>
            <w:r w:rsidRPr="001A6614">
              <w:rPr>
                <w:rFonts w:cs="Times New Roman"/>
                <w:b/>
                <w:sz w:val="32"/>
                <w:szCs w:val="28"/>
              </w:rPr>
              <w:t>recommandent</w:t>
            </w:r>
            <w:proofErr w:type="spellEnd"/>
            <w:r w:rsidRPr="001A6614">
              <w:rPr>
                <w:rFonts w:cs="Times New Roman"/>
                <w:b/>
                <w:sz w:val="32"/>
                <w:szCs w:val="28"/>
              </w:rPr>
              <w:t xml:space="preserve"> (</w:t>
            </w:r>
            <w:proofErr w:type="spellStart"/>
            <w:r w:rsidRPr="001A6614">
              <w:rPr>
                <w:rFonts w:cs="Times New Roman"/>
                <w:b/>
                <w:sz w:val="32"/>
                <w:szCs w:val="28"/>
              </w:rPr>
              <w:t>lettres</w:t>
            </w:r>
            <w:proofErr w:type="spellEnd"/>
            <w:r w:rsidRPr="001A6614">
              <w:rPr>
                <w:rFonts w:cs="Times New Roman"/>
                <w:b/>
                <w:sz w:val="32"/>
                <w:szCs w:val="28"/>
              </w:rPr>
              <w:t xml:space="preserve"> de </w:t>
            </w:r>
            <w:proofErr w:type="spellStart"/>
            <w:r w:rsidRPr="001A6614">
              <w:rPr>
                <w:rFonts w:cs="Times New Roman"/>
                <w:b/>
                <w:sz w:val="32"/>
                <w:szCs w:val="28"/>
              </w:rPr>
              <w:t>référence</w:t>
            </w:r>
            <w:proofErr w:type="spellEnd"/>
            <w:r w:rsidRPr="001A6614">
              <w:rPr>
                <w:rFonts w:cs="Times New Roman"/>
                <w:b/>
                <w:sz w:val="32"/>
                <w:szCs w:val="28"/>
              </w:rPr>
              <w:t>).</w:t>
            </w:r>
          </w:p>
          <w:p w14:paraId="0FE790FD" w14:textId="77777777" w:rsidR="001A6614" w:rsidRPr="001A6614" w:rsidRDefault="001A6614" w:rsidP="00650AC9">
            <w:pPr>
              <w:spacing w:after="0" w:line="240" w:lineRule="auto"/>
              <w:jc w:val="center"/>
              <w:rPr>
                <w:rFonts w:cs="Times New Roman"/>
                <w:b/>
                <w:sz w:val="28"/>
                <w:szCs w:val="28"/>
              </w:rPr>
            </w:pPr>
            <w:proofErr w:type="spellStart"/>
            <w:r w:rsidRPr="001A6614">
              <w:rPr>
                <w:rFonts w:cs="Times New Roman"/>
                <w:b/>
                <w:color w:val="FF0000"/>
                <w:sz w:val="32"/>
                <w:szCs w:val="28"/>
              </w:rPr>
              <w:t>Ces</w:t>
            </w:r>
            <w:proofErr w:type="spellEnd"/>
            <w:r w:rsidRPr="001A6614">
              <w:rPr>
                <w:rFonts w:cs="Times New Roman"/>
                <w:b/>
                <w:color w:val="FF0000"/>
                <w:sz w:val="32"/>
                <w:szCs w:val="28"/>
              </w:rPr>
              <w:t xml:space="preserve"> </w:t>
            </w:r>
            <w:proofErr w:type="spellStart"/>
            <w:r w:rsidRPr="001A6614">
              <w:rPr>
                <w:rFonts w:cs="Times New Roman"/>
                <w:b/>
                <w:color w:val="FF0000"/>
                <w:sz w:val="32"/>
                <w:szCs w:val="28"/>
              </w:rPr>
              <w:t>personnes</w:t>
            </w:r>
            <w:proofErr w:type="spellEnd"/>
            <w:r w:rsidRPr="001A6614">
              <w:rPr>
                <w:rFonts w:cs="Times New Roman"/>
                <w:b/>
                <w:color w:val="FF0000"/>
                <w:sz w:val="32"/>
                <w:szCs w:val="28"/>
              </w:rPr>
              <w:t xml:space="preserve"> ne </w:t>
            </w:r>
            <w:proofErr w:type="spellStart"/>
            <w:r w:rsidRPr="001A6614">
              <w:rPr>
                <w:rFonts w:cs="Times New Roman"/>
                <w:b/>
                <w:color w:val="FF0000"/>
                <w:sz w:val="32"/>
                <w:szCs w:val="28"/>
              </w:rPr>
              <w:t>peuvent</w:t>
            </w:r>
            <w:proofErr w:type="spellEnd"/>
            <w:r w:rsidRPr="001A6614">
              <w:rPr>
                <w:rFonts w:cs="Times New Roman"/>
                <w:b/>
                <w:color w:val="FF0000"/>
                <w:sz w:val="32"/>
                <w:szCs w:val="28"/>
              </w:rPr>
              <w:t xml:space="preserve"> </w:t>
            </w:r>
            <w:proofErr w:type="spellStart"/>
            <w:r w:rsidRPr="001A6614">
              <w:rPr>
                <w:rFonts w:cs="Times New Roman"/>
                <w:b/>
                <w:color w:val="FF0000"/>
                <w:sz w:val="32"/>
                <w:szCs w:val="28"/>
              </w:rPr>
              <w:t>être</w:t>
            </w:r>
            <w:proofErr w:type="spellEnd"/>
            <w:r w:rsidRPr="001A6614">
              <w:rPr>
                <w:rFonts w:cs="Times New Roman"/>
                <w:b/>
                <w:color w:val="FF0000"/>
                <w:sz w:val="32"/>
                <w:szCs w:val="28"/>
              </w:rPr>
              <w:t xml:space="preserve"> des </w:t>
            </w:r>
            <w:proofErr w:type="spellStart"/>
            <w:r w:rsidRPr="001A6614">
              <w:rPr>
                <w:rFonts w:cs="Times New Roman"/>
                <w:b/>
                <w:color w:val="FF0000"/>
                <w:sz w:val="32"/>
                <w:szCs w:val="28"/>
              </w:rPr>
              <w:t>amis</w:t>
            </w:r>
            <w:proofErr w:type="spellEnd"/>
            <w:r w:rsidRPr="001A6614">
              <w:rPr>
                <w:rFonts w:cs="Times New Roman"/>
                <w:b/>
                <w:color w:val="FF0000"/>
                <w:sz w:val="32"/>
                <w:szCs w:val="28"/>
              </w:rPr>
              <w:t xml:space="preserve"> </w:t>
            </w:r>
            <w:proofErr w:type="spellStart"/>
            <w:r w:rsidRPr="001A6614">
              <w:rPr>
                <w:rFonts w:cs="Times New Roman"/>
                <w:b/>
                <w:color w:val="FF0000"/>
                <w:sz w:val="32"/>
                <w:szCs w:val="28"/>
              </w:rPr>
              <w:t>ou</w:t>
            </w:r>
            <w:proofErr w:type="spellEnd"/>
            <w:r w:rsidRPr="001A6614">
              <w:rPr>
                <w:rFonts w:cs="Times New Roman"/>
                <w:b/>
                <w:color w:val="FF0000"/>
                <w:sz w:val="32"/>
                <w:szCs w:val="28"/>
              </w:rPr>
              <w:t xml:space="preserve"> </w:t>
            </w:r>
            <w:proofErr w:type="spellStart"/>
            <w:r w:rsidRPr="001A6614">
              <w:rPr>
                <w:rFonts w:cs="Times New Roman"/>
                <w:b/>
                <w:color w:val="FF0000"/>
                <w:sz w:val="32"/>
                <w:szCs w:val="28"/>
              </w:rPr>
              <w:t>membres</w:t>
            </w:r>
            <w:proofErr w:type="spellEnd"/>
            <w:r w:rsidRPr="001A6614">
              <w:rPr>
                <w:rFonts w:cs="Times New Roman"/>
                <w:b/>
                <w:color w:val="FF0000"/>
                <w:sz w:val="32"/>
                <w:szCs w:val="28"/>
              </w:rPr>
              <w:t xml:space="preserve"> de </w:t>
            </w:r>
            <w:proofErr w:type="spellStart"/>
            <w:r w:rsidRPr="001A6614">
              <w:rPr>
                <w:rFonts w:cs="Times New Roman"/>
                <w:b/>
                <w:color w:val="FF0000"/>
                <w:sz w:val="32"/>
                <w:szCs w:val="28"/>
              </w:rPr>
              <w:t>votre</w:t>
            </w:r>
            <w:proofErr w:type="spellEnd"/>
            <w:r w:rsidRPr="001A6614">
              <w:rPr>
                <w:rFonts w:cs="Times New Roman"/>
                <w:b/>
                <w:color w:val="FF0000"/>
                <w:sz w:val="32"/>
                <w:szCs w:val="28"/>
              </w:rPr>
              <w:t xml:space="preserve"> </w:t>
            </w:r>
            <w:proofErr w:type="spellStart"/>
            <w:r w:rsidRPr="001A6614">
              <w:rPr>
                <w:rFonts w:cs="Times New Roman"/>
                <w:b/>
                <w:color w:val="FF0000"/>
                <w:sz w:val="32"/>
                <w:szCs w:val="28"/>
              </w:rPr>
              <w:t>famille</w:t>
            </w:r>
            <w:proofErr w:type="spellEnd"/>
            <w:r w:rsidRPr="001A6614">
              <w:rPr>
                <w:rFonts w:cs="Times New Roman"/>
                <w:b/>
                <w:color w:val="FF0000"/>
                <w:sz w:val="32"/>
                <w:szCs w:val="28"/>
              </w:rPr>
              <w:t>:</w:t>
            </w:r>
          </w:p>
        </w:tc>
      </w:tr>
      <w:tr w:rsidR="00DD7046" w:rsidRPr="001A6614" w14:paraId="3FC94383" w14:textId="77777777" w:rsidTr="00650AC9">
        <w:tc>
          <w:tcPr>
            <w:tcW w:w="6480" w:type="dxa"/>
          </w:tcPr>
          <w:p w14:paraId="62A4B85C" w14:textId="77777777" w:rsidR="001A6614" w:rsidRPr="001A6614" w:rsidRDefault="001A6614" w:rsidP="00650AC9">
            <w:pPr>
              <w:spacing w:after="0" w:line="240" w:lineRule="auto"/>
              <w:rPr>
                <w:rFonts w:cs="Times New Roman"/>
                <w:b/>
                <w:sz w:val="28"/>
              </w:rPr>
            </w:pPr>
            <w:r w:rsidRPr="001A6614">
              <w:rPr>
                <w:rFonts w:cs="Times New Roman"/>
                <w:b/>
                <w:sz w:val="28"/>
              </w:rPr>
              <w:t>1</w:t>
            </w:r>
          </w:p>
        </w:tc>
        <w:tc>
          <w:tcPr>
            <w:tcW w:w="4945" w:type="dxa"/>
            <w:gridSpan w:val="3"/>
          </w:tcPr>
          <w:p w14:paraId="64417F9B" w14:textId="77777777" w:rsidR="001A6614" w:rsidRPr="001A6614" w:rsidRDefault="001A6614" w:rsidP="00650AC9">
            <w:pPr>
              <w:spacing w:after="0" w:line="240" w:lineRule="auto"/>
              <w:rPr>
                <w:rFonts w:cs="Times New Roman"/>
                <w:b/>
                <w:sz w:val="28"/>
              </w:rPr>
            </w:pPr>
            <w:r w:rsidRPr="001A6614">
              <w:rPr>
                <w:rFonts w:cs="Times New Roman"/>
                <w:b/>
                <w:sz w:val="28"/>
              </w:rPr>
              <w:t>Email:</w:t>
            </w:r>
          </w:p>
        </w:tc>
      </w:tr>
      <w:tr w:rsidR="00DD7046" w:rsidRPr="001A6614" w14:paraId="24B2B0CD" w14:textId="77777777" w:rsidTr="00650AC9">
        <w:tc>
          <w:tcPr>
            <w:tcW w:w="6480" w:type="dxa"/>
          </w:tcPr>
          <w:p w14:paraId="272FC924" w14:textId="77777777" w:rsidR="001A6614" w:rsidRPr="001A6614" w:rsidRDefault="001A6614" w:rsidP="00650AC9">
            <w:pPr>
              <w:spacing w:after="0" w:line="240" w:lineRule="auto"/>
              <w:rPr>
                <w:rFonts w:cs="Times New Roman"/>
                <w:b/>
                <w:sz w:val="28"/>
              </w:rPr>
            </w:pPr>
            <w:r w:rsidRPr="001A6614">
              <w:rPr>
                <w:rFonts w:cs="Times New Roman"/>
                <w:b/>
                <w:sz w:val="28"/>
              </w:rPr>
              <w:t>2</w:t>
            </w:r>
          </w:p>
        </w:tc>
        <w:tc>
          <w:tcPr>
            <w:tcW w:w="4945" w:type="dxa"/>
            <w:gridSpan w:val="3"/>
          </w:tcPr>
          <w:p w14:paraId="6F4427AB" w14:textId="77777777" w:rsidR="001A6614" w:rsidRPr="001A6614" w:rsidRDefault="001A6614" w:rsidP="00650AC9">
            <w:pPr>
              <w:spacing w:after="0" w:line="240" w:lineRule="auto"/>
              <w:rPr>
                <w:rFonts w:cs="Times New Roman"/>
                <w:b/>
                <w:sz w:val="28"/>
              </w:rPr>
            </w:pPr>
            <w:r w:rsidRPr="001A6614">
              <w:rPr>
                <w:rFonts w:cs="Times New Roman"/>
                <w:b/>
                <w:sz w:val="28"/>
              </w:rPr>
              <w:t>Email:</w:t>
            </w:r>
          </w:p>
        </w:tc>
      </w:tr>
    </w:tbl>
    <w:p w14:paraId="4BE2E365" w14:textId="77777777" w:rsidR="001A6614" w:rsidRDefault="001A6614" w:rsidP="00A1744D">
      <w:pPr>
        <w:autoSpaceDE w:val="0"/>
        <w:autoSpaceDN w:val="0"/>
        <w:adjustRightInd w:val="0"/>
        <w:spacing w:after="0" w:line="360" w:lineRule="auto"/>
        <w:jc w:val="center"/>
        <w:rPr>
          <w:rFonts w:ascii="Arial" w:hAnsi="Arial" w:cs="Arial"/>
          <w:b/>
          <w:bCs/>
          <w:sz w:val="28"/>
          <w:szCs w:val="28"/>
          <w:u w:val="single"/>
          <w:lang w:val="fr-FR"/>
        </w:rPr>
      </w:pPr>
    </w:p>
    <w:p w14:paraId="5A3A73C1" w14:textId="77777777" w:rsidR="001A6614" w:rsidRDefault="001A6614" w:rsidP="00A1744D">
      <w:pPr>
        <w:autoSpaceDE w:val="0"/>
        <w:autoSpaceDN w:val="0"/>
        <w:adjustRightInd w:val="0"/>
        <w:spacing w:after="0" w:line="360" w:lineRule="auto"/>
        <w:jc w:val="center"/>
        <w:rPr>
          <w:rFonts w:ascii="Arial" w:hAnsi="Arial" w:cs="Arial"/>
          <w:b/>
          <w:bCs/>
          <w:sz w:val="28"/>
          <w:szCs w:val="28"/>
          <w:u w:val="single"/>
          <w:lang w:val="fr-FR"/>
        </w:rPr>
      </w:pPr>
    </w:p>
    <w:p w14:paraId="0F7799B2" w14:textId="77777777" w:rsidR="001A6614" w:rsidRDefault="001A6614" w:rsidP="00A1744D">
      <w:pPr>
        <w:autoSpaceDE w:val="0"/>
        <w:autoSpaceDN w:val="0"/>
        <w:adjustRightInd w:val="0"/>
        <w:spacing w:after="0" w:line="360" w:lineRule="auto"/>
        <w:jc w:val="center"/>
        <w:rPr>
          <w:rFonts w:ascii="Arial" w:hAnsi="Arial" w:cs="Arial"/>
          <w:b/>
          <w:bCs/>
          <w:sz w:val="28"/>
          <w:szCs w:val="28"/>
          <w:u w:val="single"/>
          <w:lang w:val="fr-FR"/>
        </w:rPr>
      </w:pPr>
    </w:p>
    <w:p w14:paraId="7A4FE853" w14:textId="77777777" w:rsidR="001A6614" w:rsidRDefault="001A6614" w:rsidP="00A1744D">
      <w:pPr>
        <w:autoSpaceDE w:val="0"/>
        <w:autoSpaceDN w:val="0"/>
        <w:adjustRightInd w:val="0"/>
        <w:spacing w:after="0" w:line="360" w:lineRule="auto"/>
        <w:jc w:val="center"/>
        <w:rPr>
          <w:rFonts w:ascii="Arial" w:hAnsi="Arial" w:cs="Arial"/>
          <w:b/>
          <w:bCs/>
          <w:sz w:val="28"/>
          <w:szCs w:val="28"/>
          <w:u w:val="single"/>
          <w:lang w:val="fr-FR"/>
        </w:rPr>
      </w:pPr>
    </w:p>
    <w:p w14:paraId="7D6742B8" w14:textId="00005AEB" w:rsidR="004E1E53" w:rsidRPr="00FD23F0" w:rsidRDefault="004E1E53" w:rsidP="00A1744D">
      <w:pPr>
        <w:autoSpaceDE w:val="0"/>
        <w:autoSpaceDN w:val="0"/>
        <w:adjustRightInd w:val="0"/>
        <w:spacing w:after="0" w:line="360" w:lineRule="auto"/>
        <w:jc w:val="center"/>
        <w:rPr>
          <w:rFonts w:ascii="Arial" w:hAnsi="Arial" w:cs="Arial"/>
          <w:b/>
          <w:sz w:val="28"/>
          <w:szCs w:val="28"/>
          <w:u w:val="single"/>
          <w:lang w:val="fr-FR"/>
        </w:rPr>
      </w:pPr>
      <w:r w:rsidRPr="00FD23F0">
        <w:rPr>
          <w:rFonts w:ascii="Arial" w:hAnsi="Arial" w:cs="Arial"/>
          <w:b/>
          <w:sz w:val="28"/>
          <w:szCs w:val="28"/>
          <w:u w:val="single"/>
          <w:lang w:val="fr-FR"/>
        </w:rPr>
        <w:t xml:space="preserve">Essai </w:t>
      </w:r>
      <w:r w:rsidR="00FB401F">
        <w:rPr>
          <w:rFonts w:ascii="Arial" w:hAnsi="Arial" w:cs="Arial"/>
          <w:b/>
          <w:sz w:val="28"/>
          <w:szCs w:val="28"/>
          <w:u w:val="single"/>
          <w:lang w:val="fr-FR"/>
        </w:rPr>
        <w:t>(</w:t>
      </w:r>
      <w:r w:rsidR="00FB401F" w:rsidRPr="00FB401F">
        <w:rPr>
          <w:rFonts w:ascii="Arial" w:hAnsi="Arial" w:cs="Arial"/>
          <w:b/>
          <w:sz w:val="28"/>
          <w:szCs w:val="28"/>
          <w:u w:val="single"/>
          <w:lang w:val="fr-FR"/>
        </w:rPr>
        <w:t>300 à 700 mots</w:t>
      </w:r>
      <w:r w:rsidR="00FB401F">
        <w:rPr>
          <w:rFonts w:ascii="Arial" w:hAnsi="Arial" w:cs="Arial"/>
          <w:b/>
          <w:sz w:val="28"/>
          <w:szCs w:val="28"/>
          <w:u w:val="single"/>
          <w:lang w:val="fr-FR"/>
        </w:rPr>
        <w:t>)</w:t>
      </w:r>
    </w:p>
    <w:p w14:paraId="7D778447" w14:textId="77777777" w:rsidR="004E1E53" w:rsidRPr="0034295B" w:rsidRDefault="004E1E53" w:rsidP="00A1744D">
      <w:pPr>
        <w:autoSpaceDE w:val="0"/>
        <w:autoSpaceDN w:val="0"/>
        <w:adjustRightInd w:val="0"/>
        <w:spacing w:after="0" w:line="360" w:lineRule="auto"/>
        <w:jc w:val="center"/>
        <w:rPr>
          <w:rFonts w:ascii="Arial" w:hAnsi="Arial" w:cs="Arial"/>
          <w:b/>
          <w:sz w:val="24"/>
          <w:szCs w:val="24"/>
          <w:u w:val="single"/>
          <w:lang w:val="fr-FR"/>
        </w:rPr>
      </w:pPr>
    </w:p>
    <w:p w14:paraId="2D9F81E8" w14:textId="69D88DBD" w:rsidR="004E1E53" w:rsidRPr="0034295B" w:rsidRDefault="004E1E53" w:rsidP="004E1E53">
      <w:pPr>
        <w:autoSpaceDE w:val="0"/>
        <w:autoSpaceDN w:val="0"/>
        <w:adjustRightInd w:val="0"/>
        <w:spacing w:after="0" w:line="360" w:lineRule="auto"/>
        <w:rPr>
          <w:rFonts w:ascii="Arial" w:hAnsi="Arial" w:cs="Arial"/>
          <w:sz w:val="24"/>
          <w:szCs w:val="24"/>
          <w:lang w:val="fr-FR"/>
        </w:rPr>
      </w:pPr>
      <w:r w:rsidRPr="0034295B">
        <w:rPr>
          <w:rFonts w:ascii="Arial" w:hAnsi="Arial" w:cs="Arial"/>
          <w:sz w:val="24"/>
          <w:szCs w:val="24"/>
          <w:lang w:val="fr-FR"/>
        </w:rPr>
        <w:t xml:space="preserve">Dans un court essai, parlez-nous de votre motivation et ambition pour vivre et travailler en Arménie. Expliquez le type de travail et le secteur qui vous intéresse, combien de temps vous avez l’intention de rester, votre expérience passée à chercher du travail en Arménie et vos perspectives à plus long terme en Arménie. Aussi, parlez aussi de la façon dont vous pensez que l’aide financière et le soutien général de Pathway to Armenia peut faciliter votre séjour. </w:t>
      </w:r>
    </w:p>
    <w:p w14:paraId="63D18981"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7894FC8A"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06A942CE"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2674984D"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6203960A"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3E9FF631"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19B4999C"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4075A70D"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7C966C18"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31BDD4C6"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0E31BA87" w14:textId="168C9AA6" w:rsidR="00EC520A" w:rsidRPr="0034295B" w:rsidRDefault="00EC520A" w:rsidP="00EC520A">
      <w:pPr>
        <w:spacing w:after="0" w:line="240" w:lineRule="auto"/>
        <w:rPr>
          <w:rFonts w:ascii="Arial" w:hAnsi="Arial" w:cs="Arial"/>
          <w:b/>
          <w:sz w:val="24"/>
          <w:szCs w:val="24"/>
          <w:u w:val="single"/>
          <w:lang w:val="fr-FR"/>
        </w:rPr>
      </w:pPr>
      <w:r w:rsidRPr="0034295B">
        <w:rPr>
          <w:rFonts w:ascii="Arial" w:hAnsi="Arial" w:cs="Arial"/>
          <w:b/>
          <w:sz w:val="24"/>
          <w:szCs w:val="24"/>
          <w:u w:val="single"/>
          <w:lang w:val="fr-FR"/>
        </w:rPr>
        <w:br w:type="page"/>
      </w:r>
    </w:p>
    <w:p w14:paraId="5A9873BD" w14:textId="6CB3B50B" w:rsidR="004E1E53" w:rsidRPr="00FD23F0" w:rsidRDefault="004E1E53" w:rsidP="00A1744D">
      <w:pPr>
        <w:tabs>
          <w:tab w:val="left" w:leader="underscore" w:pos="9180"/>
        </w:tabs>
        <w:jc w:val="center"/>
        <w:rPr>
          <w:rFonts w:ascii="Arial" w:hAnsi="Arial" w:cs="Arial"/>
          <w:b/>
          <w:sz w:val="28"/>
          <w:szCs w:val="28"/>
          <w:u w:val="single"/>
          <w:lang w:val="fr-FR"/>
        </w:rPr>
      </w:pPr>
      <w:r w:rsidRPr="00FD23F0">
        <w:rPr>
          <w:rFonts w:ascii="Arial" w:hAnsi="Arial" w:cs="Arial"/>
          <w:b/>
          <w:sz w:val="28"/>
          <w:szCs w:val="28"/>
          <w:u w:val="single"/>
          <w:lang w:val="fr-FR"/>
        </w:rPr>
        <w:lastRenderedPageBreak/>
        <w:t xml:space="preserve">Accord </w:t>
      </w:r>
    </w:p>
    <w:p w14:paraId="4684B8D6" w14:textId="78E51807" w:rsidR="004E1E53" w:rsidRPr="0034295B" w:rsidRDefault="004E1E53" w:rsidP="004E1E53">
      <w:pPr>
        <w:tabs>
          <w:tab w:val="left" w:leader="underscore" w:pos="9180"/>
        </w:tabs>
        <w:rPr>
          <w:rFonts w:ascii="Arial" w:hAnsi="Arial" w:cs="Arial"/>
          <w:sz w:val="24"/>
          <w:szCs w:val="24"/>
          <w:lang w:val="fr-FR"/>
        </w:rPr>
      </w:pPr>
      <w:r w:rsidRPr="0034295B">
        <w:rPr>
          <w:rFonts w:ascii="Arial" w:hAnsi="Arial" w:cs="Arial"/>
          <w:sz w:val="24"/>
          <w:szCs w:val="24"/>
          <w:lang w:val="fr-FR"/>
        </w:rPr>
        <w:t>J’accepte de respecter les conditions d’utilisation des lo</w:t>
      </w:r>
      <w:r w:rsidR="008515A0" w:rsidRPr="0034295B">
        <w:rPr>
          <w:rFonts w:ascii="Arial" w:hAnsi="Arial" w:cs="Arial"/>
          <w:sz w:val="24"/>
          <w:szCs w:val="24"/>
          <w:lang w:val="fr-FR"/>
        </w:rPr>
        <w:t>caux de Pathway to Armenia, dont une copie m’a été remise. Je comprends que toute violation de ces conditions peut entraîner mon expulsion de l’appartement</w:t>
      </w:r>
      <w:r w:rsidR="005736E0" w:rsidRPr="0034295B">
        <w:rPr>
          <w:rFonts w:ascii="Arial" w:hAnsi="Arial" w:cs="Arial"/>
          <w:sz w:val="24"/>
          <w:szCs w:val="24"/>
          <w:lang w:val="fr-FR"/>
        </w:rPr>
        <w:t xml:space="preserve"> et du programme</w:t>
      </w:r>
      <w:r w:rsidR="008515A0" w:rsidRPr="0034295B">
        <w:rPr>
          <w:rFonts w:ascii="Arial" w:hAnsi="Arial" w:cs="Arial"/>
          <w:sz w:val="24"/>
          <w:szCs w:val="24"/>
          <w:lang w:val="fr-FR"/>
        </w:rPr>
        <w:t xml:space="preserve">. L’appartement doit être rendu dans l’état dans lequel je l’ai trouvé. </w:t>
      </w:r>
    </w:p>
    <w:p w14:paraId="544947E2" w14:textId="346AABE0" w:rsidR="008515A0" w:rsidRPr="0034295B" w:rsidRDefault="008515A0" w:rsidP="004E1E53">
      <w:pPr>
        <w:tabs>
          <w:tab w:val="left" w:leader="underscore" w:pos="9180"/>
        </w:tabs>
        <w:rPr>
          <w:rFonts w:ascii="Arial" w:hAnsi="Arial" w:cs="Arial"/>
          <w:sz w:val="24"/>
          <w:szCs w:val="24"/>
          <w:lang w:val="fr-FR"/>
        </w:rPr>
      </w:pPr>
      <w:r w:rsidRPr="0034295B">
        <w:rPr>
          <w:rFonts w:ascii="Arial" w:hAnsi="Arial" w:cs="Arial"/>
          <w:sz w:val="24"/>
          <w:szCs w:val="24"/>
          <w:lang w:val="fr-FR"/>
        </w:rPr>
        <w:t xml:space="preserve">Si je n’ai pas d’emploi à mon arrivée, j’accepte de rechercher un emploi pendant un minimum de 60 jours. Mon itinéraire de voyage doit comprendre un séjour de 60 jours en Arménie. </w:t>
      </w:r>
    </w:p>
    <w:p w14:paraId="79CDA7F1" w14:textId="5CD7E303" w:rsidR="008515A0" w:rsidRPr="0034295B" w:rsidRDefault="008515A0" w:rsidP="004E1E53">
      <w:pPr>
        <w:tabs>
          <w:tab w:val="left" w:leader="underscore" w:pos="9180"/>
        </w:tabs>
        <w:rPr>
          <w:rFonts w:ascii="Arial" w:hAnsi="Arial" w:cs="Arial"/>
          <w:sz w:val="24"/>
          <w:szCs w:val="24"/>
          <w:lang w:val="fr-FR"/>
        </w:rPr>
      </w:pPr>
      <w:r w:rsidRPr="0034295B">
        <w:rPr>
          <w:rFonts w:ascii="Arial" w:hAnsi="Arial" w:cs="Arial"/>
          <w:sz w:val="24"/>
          <w:szCs w:val="24"/>
          <w:lang w:val="fr-FR"/>
        </w:rPr>
        <w:t xml:space="preserve">Que je trouve un emploi en Arménie ou non, j’accepte que Birthright Armenia me loge pendant une période maximale de 90 jours dans l’appartement de Pathway. Passé le délai des 90 jours, je dois quitter l’appartement (avec ou sans loyer). </w:t>
      </w:r>
    </w:p>
    <w:p w14:paraId="23079C8C" w14:textId="7547A4C2" w:rsidR="00456363" w:rsidRPr="0034295B" w:rsidRDefault="00456363" w:rsidP="004E1E53">
      <w:pPr>
        <w:tabs>
          <w:tab w:val="left" w:leader="underscore" w:pos="9180"/>
        </w:tabs>
        <w:rPr>
          <w:rFonts w:ascii="Arial" w:hAnsi="Arial" w:cs="Arial"/>
          <w:sz w:val="24"/>
          <w:szCs w:val="24"/>
          <w:lang w:val="fr-FR"/>
        </w:rPr>
      </w:pPr>
      <w:r w:rsidRPr="0034295B">
        <w:rPr>
          <w:rFonts w:ascii="Arial" w:hAnsi="Arial" w:cs="Arial"/>
          <w:sz w:val="24"/>
          <w:szCs w:val="24"/>
          <w:lang w:val="fr-FR"/>
        </w:rPr>
        <w:t xml:space="preserve">Je comprends que ma cherche d’emploi dépend principalement de moi et de mes efforts ciblés, continus, et j’accepte d’adopter un comportement flexible et une attitude positive. </w:t>
      </w:r>
      <w:r w:rsidR="00563135" w:rsidRPr="0034295B">
        <w:rPr>
          <w:rFonts w:ascii="Arial" w:hAnsi="Arial" w:cs="Arial"/>
          <w:sz w:val="24"/>
          <w:szCs w:val="24"/>
          <w:lang w:val="fr-FR"/>
        </w:rPr>
        <w:t xml:space="preserve">Birthright Armenia ne peut fournir aucune garantie d’emploi rémunéré. </w:t>
      </w:r>
    </w:p>
    <w:p w14:paraId="58889CCA" w14:textId="5194F3E6" w:rsidR="00563135" w:rsidRPr="0034295B" w:rsidRDefault="00B16342" w:rsidP="00677810">
      <w:pPr>
        <w:tabs>
          <w:tab w:val="left" w:pos="1046"/>
        </w:tabs>
        <w:rPr>
          <w:rFonts w:ascii="Arial" w:hAnsi="Arial" w:cs="Arial"/>
          <w:sz w:val="24"/>
          <w:szCs w:val="24"/>
          <w:lang w:val="fr-FR"/>
        </w:rPr>
      </w:pPr>
      <w:r w:rsidRPr="0034295B">
        <w:rPr>
          <w:rFonts w:ascii="Arial" w:hAnsi="Arial" w:cs="Arial"/>
          <w:sz w:val="24"/>
          <w:szCs w:val="24"/>
          <w:lang w:val="fr-FR"/>
        </w:rPr>
        <w:t xml:space="preserve">J’accepte d’indemniser et de considérer comme inoffensif l’organisation Birthright Armenia/Depi Hayk et Armenian Volunteer Corps, leur personnel, leurs agents, employés ou invités contre toute réclamation, demande, perte ou responsabilité de toute nature, pour des blessures à des personnes et/ou des biens personnels concernant les participants du programme de Pathway to Armenia. </w:t>
      </w:r>
    </w:p>
    <w:p w14:paraId="259D0243" w14:textId="52D60E08" w:rsidR="004E1E53" w:rsidRPr="0034295B" w:rsidRDefault="00C52939" w:rsidP="00B16342">
      <w:pPr>
        <w:tabs>
          <w:tab w:val="left" w:leader="underscore" w:pos="9180"/>
        </w:tabs>
        <w:rPr>
          <w:rFonts w:ascii="Arial" w:hAnsi="Arial" w:cs="Arial"/>
          <w:sz w:val="24"/>
          <w:szCs w:val="24"/>
          <w:lang w:val="fr-FR"/>
        </w:rPr>
      </w:pPr>
      <w:r w:rsidRPr="0034295B">
        <w:rPr>
          <w:rFonts w:ascii="Arial" w:hAnsi="Arial" w:cs="Arial"/>
          <w:sz w:val="24"/>
          <w:szCs w:val="24"/>
          <w:lang w:val="fr-FR"/>
        </w:rPr>
        <w:t>Nom et prénom</w:t>
      </w:r>
      <w:r w:rsidR="005736E0" w:rsidRPr="0034295B">
        <w:rPr>
          <w:rFonts w:ascii="Arial" w:hAnsi="Arial" w:cs="Arial"/>
          <w:sz w:val="24"/>
          <w:szCs w:val="24"/>
          <w:lang w:val="fr-FR"/>
        </w:rPr>
        <w:t xml:space="preserve"> complet</w:t>
      </w:r>
      <w:r w:rsidRPr="0034295B">
        <w:rPr>
          <w:rFonts w:ascii="Arial" w:hAnsi="Arial" w:cs="Arial"/>
          <w:sz w:val="24"/>
          <w:szCs w:val="24"/>
          <w:lang w:val="fr-FR"/>
        </w:rPr>
        <w:t xml:space="preserve"> du candidat : </w:t>
      </w:r>
    </w:p>
    <w:p w14:paraId="2D5DB77E" w14:textId="68059961" w:rsidR="00B16342" w:rsidRPr="00145B2C" w:rsidRDefault="00145B2C" w:rsidP="00B16342">
      <w:pPr>
        <w:tabs>
          <w:tab w:val="left" w:leader="underscore" w:pos="9180"/>
        </w:tabs>
        <w:rPr>
          <w:rFonts w:ascii="Arial" w:hAnsi="Arial" w:cs="Arial"/>
          <w:sz w:val="24"/>
          <w:szCs w:val="24"/>
          <w:lang w:val="fr-FR"/>
        </w:rPr>
      </w:pPr>
      <w:r>
        <w:rPr>
          <w:rFonts w:ascii="Arial" w:hAnsi="Arial" w:cs="Arial"/>
          <w:sz w:val="24"/>
          <w:szCs w:val="24"/>
          <w:lang w:val="fr-FR"/>
        </w:rPr>
        <w:t>Signature</w:t>
      </w:r>
      <w:r w:rsidR="00C52939" w:rsidRPr="00145B2C">
        <w:rPr>
          <w:rFonts w:ascii="Arial" w:hAnsi="Arial" w:cs="Arial"/>
          <w:sz w:val="24"/>
          <w:szCs w:val="24"/>
          <w:lang w:val="fr-FR"/>
        </w:rPr>
        <w:t xml:space="preserve">: </w:t>
      </w:r>
    </w:p>
    <w:p w14:paraId="7F965F50" w14:textId="17F8E2C4" w:rsidR="00B16342" w:rsidRPr="00145B2C" w:rsidRDefault="00B16342" w:rsidP="00B16342">
      <w:pPr>
        <w:tabs>
          <w:tab w:val="left" w:leader="underscore" w:pos="9180"/>
        </w:tabs>
        <w:rPr>
          <w:rFonts w:ascii="Arial" w:hAnsi="Arial" w:cs="Arial"/>
          <w:sz w:val="24"/>
          <w:szCs w:val="24"/>
          <w:lang w:val="fr-FR"/>
        </w:rPr>
      </w:pPr>
      <w:r w:rsidRPr="00145B2C">
        <w:rPr>
          <w:rFonts w:ascii="Arial" w:hAnsi="Arial" w:cs="Arial"/>
          <w:sz w:val="24"/>
          <w:szCs w:val="24"/>
          <w:lang w:val="fr-FR"/>
        </w:rPr>
        <w:t>Dat</w:t>
      </w:r>
      <w:r w:rsidR="00145B2C">
        <w:rPr>
          <w:rFonts w:ascii="Arial" w:hAnsi="Arial" w:cs="Arial"/>
          <w:sz w:val="24"/>
          <w:szCs w:val="24"/>
          <w:lang w:val="fr-FR"/>
        </w:rPr>
        <w:t>e</w:t>
      </w:r>
      <w:r w:rsidR="00C52939" w:rsidRPr="00145B2C">
        <w:rPr>
          <w:rFonts w:ascii="Arial" w:hAnsi="Arial" w:cs="Arial"/>
          <w:sz w:val="24"/>
          <w:szCs w:val="24"/>
          <w:lang w:val="fr-FR"/>
        </w:rPr>
        <w:t>:</w:t>
      </w:r>
    </w:p>
    <w:p w14:paraId="136C8DB3" w14:textId="77777777" w:rsidR="004E1E53" w:rsidRPr="0034295B" w:rsidRDefault="004E1E53" w:rsidP="00A1744D">
      <w:pPr>
        <w:tabs>
          <w:tab w:val="left" w:leader="underscore" w:pos="9180"/>
        </w:tabs>
        <w:jc w:val="center"/>
        <w:rPr>
          <w:rFonts w:ascii="Arial" w:hAnsi="Arial" w:cs="Arial"/>
          <w:b/>
          <w:sz w:val="24"/>
          <w:szCs w:val="24"/>
          <w:u w:val="single"/>
          <w:lang w:val="fr-FR"/>
        </w:rPr>
      </w:pPr>
    </w:p>
    <w:p w14:paraId="4DC5BA03" w14:textId="492D58A0" w:rsidR="00310088" w:rsidRPr="0034295B" w:rsidRDefault="00310088" w:rsidP="008313A7">
      <w:pPr>
        <w:pStyle w:val="ac"/>
        <w:rPr>
          <w:rFonts w:ascii="Arial" w:hAnsi="Arial" w:cs="Arial"/>
          <w:i/>
          <w:lang w:val="fr-FR"/>
        </w:rPr>
      </w:pPr>
    </w:p>
    <w:sectPr w:rsidR="00310088" w:rsidRPr="0034295B" w:rsidSect="006A640F">
      <w:headerReference w:type="default" r:id="rId12"/>
      <w:footerReference w:type="default" r:id="rId1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B7D5" w14:textId="77777777" w:rsidR="00451A0F" w:rsidRDefault="00451A0F" w:rsidP="00992DE8">
      <w:pPr>
        <w:spacing w:after="0" w:line="240" w:lineRule="auto"/>
      </w:pPr>
      <w:r>
        <w:separator/>
      </w:r>
    </w:p>
  </w:endnote>
  <w:endnote w:type="continuationSeparator" w:id="0">
    <w:p w14:paraId="680D442F" w14:textId="77777777" w:rsidR="00451A0F" w:rsidRDefault="00451A0F" w:rsidP="0099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360422"/>
      <w:docPartObj>
        <w:docPartGallery w:val="Page Numbers (Bottom of Page)"/>
        <w:docPartUnique/>
      </w:docPartObj>
    </w:sdtPr>
    <w:sdtEndPr>
      <w:rPr>
        <w:noProof/>
      </w:rPr>
    </w:sdtEndPr>
    <w:sdtContent>
      <w:p w14:paraId="01C6EB68" w14:textId="635D724B" w:rsidR="004E1E53" w:rsidRDefault="004E1E53">
        <w:pPr>
          <w:pStyle w:val="a5"/>
          <w:jc w:val="right"/>
        </w:pPr>
        <w:r>
          <w:fldChar w:fldCharType="begin"/>
        </w:r>
        <w:r>
          <w:instrText xml:space="preserve"> PAGE   \* MERGEFORMAT </w:instrText>
        </w:r>
        <w:r>
          <w:fldChar w:fldCharType="separate"/>
        </w:r>
        <w:r w:rsidR="00650AC9">
          <w:rPr>
            <w:noProof/>
          </w:rPr>
          <w:t>10</w:t>
        </w:r>
        <w:r>
          <w:rPr>
            <w:noProof/>
          </w:rPr>
          <w:fldChar w:fldCharType="end"/>
        </w:r>
      </w:p>
    </w:sdtContent>
  </w:sdt>
  <w:p w14:paraId="4741AA48" w14:textId="77777777" w:rsidR="004E1E53" w:rsidRDefault="004E1E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D34C" w14:textId="77777777" w:rsidR="00451A0F" w:rsidRDefault="00451A0F" w:rsidP="00992DE8">
      <w:pPr>
        <w:spacing w:after="0" w:line="240" w:lineRule="auto"/>
      </w:pPr>
      <w:r>
        <w:separator/>
      </w:r>
    </w:p>
  </w:footnote>
  <w:footnote w:type="continuationSeparator" w:id="0">
    <w:p w14:paraId="583C8A81" w14:textId="77777777" w:rsidR="00451A0F" w:rsidRDefault="00451A0F" w:rsidP="00992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C2EE" w14:textId="77777777" w:rsidR="004E1E53" w:rsidRDefault="004E1E53" w:rsidP="008313A7">
    <w:pPr>
      <w:pStyle w:val="a3"/>
      <w:jc w:val="right"/>
    </w:pPr>
    <w:r>
      <w:rPr>
        <w:noProof/>
      </w:rPr>
      <w:drawing>
        <wp:inline distT="0" distB="0" distL="0" distR="0" wp14:anchorId="28CE02AA" wp14:editId="0248EDFB">
          <wp:extent cx="742950" cy="740685"/>
          <wp:effectExtent l="0" t="0" r="0" b="2540"/>
          <wp:docPr id="5" name="Picture 5" descr="C:\Users\Ani.Nina.Oganyan\Desktop\STUFF\B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i.Nina.Oganyan\Desktop\STUFF\B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0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E3F"/>
    <w:multiLevelType w:val="hybridMultilevel"/>
    <w:tmpl w:val="B7643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33D"/>
    <w:multiLevelType w:val="hybridMultilevel"/>
    <w:tmpl w:val="8062B17E"/>
    <w:lvl w:ilvl="0" w:tplc="4CD63BB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A0A89"/>
    <w:multiLevelType w:val="hybridMultilevel"/>
    <w:tmpl w:val="B7585AA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C0A84"/>
    <w:multiLevelType w:val="hybridMultilevel"/>
    <w:tmpl w:val="F1225AC6"/>
    <w:lvl w:ilvl="0" w:tplc="BC72E5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443"/>
    <w:multiLevelType w:val="hybridMultilevel"/>
    <w:tmpl w:val="47388DF4"/>
    <w:lvl w:ilvl="0" w:tplc="040C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9032FE"/>
    <w:multiLevelType w:val="hybridMultilevel"/>
    <w:tmpl w:val="065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F0EEC"/>
    <w:multiLevelType w:val="hybridMultilevel"/>
    <w:tmpl w:val="FD24F30E"/>
    <w:lvl w:ilvl="0" w:tplc="4EFECB9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A2C3D"/>
    <w:multiLevelType w:val="hybridMultilevel"/>
    <w:tmpl w:val="97481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325988"/>
    <w:multiLevelType w:val="hybridMultilevel"/>
    <w:tmpl w:val="FBDC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110A5"/>
    <w:multiLevelType w:val="hybridMultilevel"/>
    <w:tmpl w:val="7CE836D6"/>
    <w:lvl w:ilvl="0" w:tplc="E20C8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06518"/>
    <w:multiLevelType w:val="hybridMultilevel"/>
    <w:tmpl w:val="21FAF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635157"/>
    <w:multiLevelType w:val="hybridMultilevel"/>
    <w:tmpl w:val="0628AC26"/>
    <w:lvl w:ilvl="0" w:tplc="564C318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5625C6D"/>
    <w:multiLevelType w:val="multilevel"/>
    <w:tmpl w:val="F7A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B461B"/>
    <w:multiLevelType w:val="hybridMultilevel"/>
    <w:tmpl w:val="268665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F7DD3"/>
    <w:multiLevelType w:val="hybridMultilevel"/>
    <w:tmpl w:val="AD96F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B76E8"/>
    <w:multiLevelType w:val="hybridMultilevel"/>
    <w:tmpl w:val="135AB1EC"/>
    <w:lvl w:ilvl="0" w:tplc="1EBEB69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A70A0A"/>
    <w:multiLevelType w:val="hybridMultilevel"/>
    <w:tmpl w:val="94E8FDD6"/>
    <w:lvl w:ilvl="0" w:tplc="1EBEB69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4F5B39"/>
    <w:multiLevelType w:val="hybridMultilevel"/>
    <w:tmpl w:val="8B9414FE"/>
    <w:lvl w:ilvl="0" w:tplc="8DDE0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660E"/>
    <w:multiLevelType w:val="hybridMultilevel"/>
    <w:tmpl w:val="0658D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586FB7"/>
    <w:multiLevelType w:val="hybridMultilevel"/>
    <w:tmpl w:val="827409E8"/>
    <w:lvl w:ilvl="0" w:tplc="4EFECB9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56CAF"/>
    <w:multiLevelType w:val="hybridMultilevel"/>
    <w:tmpl w:val="5F3E3E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112886"/>
    <w:multiLevelType w:val="hybridMultilevel"/>
    <w:tmpl w:val="9B6E6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914684"/>
    <w:multiLevelType w:val="hybridMultilevel"/>
    <w:tmpl w:val="FEEAE5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426FDF"/>
    <w:multiLevelType w:val="hybridMultilevel"/>
    <w:tmpl w:val="6538B532"/>
    <w:lvl w:ilvl="0" w:tplc="564C318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52A70D7A"/>
    <w:multiLevelType w:val="hybridMultilevel"/>
    <w:tmpl w:val="AAF87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D32B6E"/>
    <w:multiLevelType w:val="hybridMultilevel"/>
    <w:tmpl w:val="5658F480"/>
    <w:lvl w:ilvl="0" w:tplc="3DA69A6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3024C87"/>
    <w:multiLevelType w:val="hybridMultilevel"/>
    <w:tmpl w:val="314E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F2E2F"/>
    <w:multiLevelType w:val="hybridMultilevel"/>
    <w:tmpl w:val="A80688EA"/>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15A7D41"/>
    <w:multiLevelType w:val="multilevel"/>
    <w:tmpl w:val="F9720D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F90438"/>
    <w:multiLevelType w:val="hybridMultilevel"/>
    <w:tmpl w:val="FA02BBC2"/>
    <w:lvl w:ilvl="0" w:tplc="1F56970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21FC8"/>
    <w:multiLevelType w:val="multilevel"/>
    <w:tmpl w:val="D764C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8761AEA"/>
    <w:multiLevelType w:val="hybridMultilevel"/>
    <w:tmpl w:val="8804739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51F2E"/>
    <w:multiLevelType w:val="hybridMultilevel"/>
    <w:tmpl w:val="D1FEA598"/>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DA326AE"/>
    <w:multiLevelType w:val="hybridMultilevel"/>
    <w:tmpl w:val="2FEE354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46576829">
    <w:abstractNumId w:val="11"/>
  </w:num>
  <w:num w:numId="2" w16cid:durableId="1145777497">
    <w:abstractNumId w:val="23"/>
  </w:num>
  <w:num w:numId="3" w16cid:durableId="2064480033">
    <w:abstractNumId w:val="25"/>
  </w:num>
  <w:num w:numId="4" w16cid:durableId="261842420">
    <w:abstractNumId w:val="1"/>
  </w:num>
  <w:num w:numId="5" w16cid:durableId="1185634615">
    <w:abstractNumId w:val="29"/>
  </w:num>
  <w:num w:numId="6" w16cid:durableId="2051294856">
    <w:abstractNumId w:val="13"/>
  </w:num>
  <w:num w:numId="7" w16cid:durableId="2086687545">
    <w:abstractNumId w:val="14"/>
  </w:num>
  <w:num w:numId="8" w16cid:durableId="1743720714">
    <w:abstractNumId w:val="8"/>
  </w:num>
  <w:num w:numId="9" w16cid:durableId="2102290546">
    <w:abstractNumId w:val="0"/>
  </w:num>
  <w:num w:numId="10" w16cid:durableId="142044934">
    <w:abstractNumId w:val="12"/>
  </w:num>
  <w:num w:numId="11" w16cid:durableId="949044795">
    <w:abstractNumId w:val="10"/>
  </w:num>
  <w:num w:numId="12" w16cid:durableId="1076324339">
    <w:abstractNumId w:val="5"/>
  </w:num>
  <w:num w:numId="13" w16cid:durableId="581916800">
    <w:abstractNumId w:val="21"/>
  </w:num>
  <w:num w:numId="14" w16cid:durableId="1781215334">
    <w:abstractNumId w:val="7"/>
  </w:num>
  <w:num w:numId="15" w16cid:durableId="1898543984">
    <w:abstractNumId w:val="18"/>
  </w:num>
  <w:num w:numId="16" w16cid:durableId="1732997130">
    <w:abstractNumId w:val="24"/>
  </w:num>
  <w:num w:numId="17" w16cid:durableId="2077513605">
    <w:abstractNumId w:val="27"/>
  </w:num>
  <w:num w:numId="18" w16cid:durableId="1378121645">
    <w:abstractNumId w:val="20"/>
  </w:num>
  <w:num w:numId="19" w16cid:durableId="66534178">
    <w:abstractNumId w:val="32"/>
  </w:num>
  <w:num w:numId="20" w16cid:durableId="18795915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780380">
    <w:abstractNumId w:val="17"/>
  </w:num>
  <w:num w:numId="22" w16cid:durableId="718288653">
    <w:abstractNumId w:val="9"/>
  </w:num>
  <w:num w:numId="23" w16cid:durableId="1994333299">
    <w:abstractNumId w:val="33"/>
  </w:num>
  <w:num w:numId="24" w16cid:durableId="1709719400">
    <w:abstractNumId w:val="15"/>
  </w:num>
  <w:num w:numId="25" w16cid:durableId="885144286">
    <w:abstractNumId w:val="16"/>
  </w:num>
  <w:num w:numId="26" w16cid:durableId="1603882134">
    <w:abstractNumId w:val="28"/>
  </w:num>
  <w:num w:numId="27" w16cid:durableId="1442609753">
    <w:abstractNumId w:val="26"/>
  </w:num>
  <w:num w:numId="28" w16cid:durableId="1221870058">
    <w:abstractNumId w:val="30"/>
  </w:num>
  <w:num w:numId="29" w16cid:durableId="1361735825">
    <w:abstractNumId w:val="2"/>
  </w:num>
  <w:num w:numId="30" w16cid:durableId="1926038348">
    <w:abstractNumId w:val="4"/>
  </w:num>
  <w:num w:numId="31" w16cid:durableId="785808011">
    <w:abstractNumId w:val="31"/>
  </w:num>
  <w:num w:numId="32" w16cid:durableId="1176187203">
    <w:abstractNumId w:val="3"/>
  </w:num>
  <w:num w:numId="33" w16cid:durableId="1209756984">
    <w:abstractNumId w:val="22"/>
  </w:num>
  <w:num w:numId="34" w16cid:durableId="1126393328">
    <w:abstractNumId w:val="6"/>
  </w:num>
  <w:num w:numId="35" w16cid:durableId="347607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E8"/>
    <w:rsid w:val="00006321"/>
    <w:rsid w:val="000071DC"/>
    <w:rsid w:val="0001502C"/>
    <w:rsid w:val="00046641"/>
    <w:rsid w:val="00050763"/>
    <w:rsid w:val="0005782A"/>
    <w:rsid w:val="00064B0F"/>
    <w:rsid w:val="00066D3A"/>
    <w:rsid w:val="000679F1"/>
    <w:rsid w:val="00067B75"/>
    <w:rsid w:val="00074510"/>
    <w:rsid w:val="00086EFF"/>
    <w:rsid w:val="000A2698"/>
    <w:rsid w:val="000A6076"/>
    <w:rsid w:val="000B5DC2"/>
    <w:rsid w:val="000C1353"/>
    <w:rsid w:val="000C1533"/>
    <w:rsid w:val="000E3642"/>
    <w:rsid w:val="000F0720"/>
    <w:rsid w:val="000F2B8D"/>
    <w:rsid w:val="000F2DF7"/>
    <w:rsid w:val="000F3B66"/>
    <w:rsid w:val="00102C9D"/>
    <w:rsid w:val="00105A2A"/>
    <w:rsid w:val="00117308"/>
    <w:rsid w:val="001204F4"/>
    <w:rsid w:val="001439BD"/>
    <w:rsid w:val="00145B2C"/>
    <w:rsid w:val="00151E24"/>
    <w:rsid w:val="00160993"/>
    <w:rsid w:val="00162347"/>
    <w:rsid w:val="0017770F"/>
    <w:rsid w:val="0018332A"/>
    <w:rsid w:val="00186120"/>
    <w:rsid w:val="001A51E4"/>
    <w:rsid w:val="001A5300"/>
    <w:rsid w:val="001A6614"/>
    <w:rsid w:val="001B6E3E"/>
    <w:rsid w:val="001C0C81"/>
    <w:rsid w:val="001C2C88"/>
    <w:rsid w:val="001C32C0"/>
    <w:rsid w:val="001C398C"/>
    <w:rsid w:val="001C4A2A"/>
    <w:rsid w:val="001C7CE3"/>
    <w:rsid w:val="001E4C8B"/>
    <w:rsid w:val="001E6B1F"/>
    <w:rsid w:val="001F1951"/>
    <w:rsid w:val="001F2D0B"/>
    <w:rsid w:val="001F4273"/>
    <w:rsid w:val="00205ABC"/>
    <w:rsid w:val="0021642E"/>
    <w:rsid w:val="00216E70"/>
    <w:rsid w:val="002313EC"/>
    <w:rsid w:val="00237EC7"/>
    <w:rsid w:val="002457D2"/>
    <w:rsid w:val="00246DB2"/>
    <w:rsid w:val="00273F98"/>
    <w:rsid w:val="0028493A"/>
    <w:rsid w:val="00290670"/>
    <w:rsid w:val="00297385"/>
    <w:rsid w:val="002B024A"/>
    <w:rsid w:val="002B0CB9"/>
    <w:rsid w:val="002B7BA4"/>
    <w:rsid w:val="002C01BD"/>
    <w:rsid w:val="002D4B2C"/>
    <w:rsid w:val="002E1936"/>
    <w:rsid w:val="002E306E"/>
    <w:rsid w:val="002F04D8"/>
    <w:rsid w:val="002F122E"/>
    <w:rsid w:val="002F136D"/>
    <w:rsid w:val="002F1BA4"/>
    <w:rsid w:val="002F28EB"/>
    <w:rsid w:val="00301439"/>
    <w:rsid w:val="003020F1"/>
    <w:rsid w:val="00304D1D"/>
    <w:rsid w:val="00306545"/>
    <w:rsid w:val="00310088"/>
    <w:rsid w:val="00324DEB"/>
    <w:rsid w:val="00334F2B"/>
    <w:rsid w:val="0034295B"/>
    <w:rsid w:val="00345F57"/>
    <w:rsid w:val="003753C0"/>
    <w:rsid w:val="0037626A"/>
    <w:rsid w:val="00376B05"/>
    <w:rsid w:val="0039328D"/>
    <w:rsid w:val="003A6AFB"/>
    <w:rsid w:val="003A6E77"/>
    <w:rsid w:val="003B5B95"/>
    <w:rsid w:val="003C46EE"/>
    <w:rsid w:val="003E2489"/>
    <w:rsid w:val="003E3A55"/>
    <w:rsid w:val="003F54B2"/>
    <w:rsid w:val="00415F8E"/>
    <w:rsid w:val="00417D3F"/>
    <w:rsid w:val="00421670"/>
    <w:rsid w:val="00424078"/>
    <w:rsid w:val="00425424"/>
    <w:rsid w:val="004275A7"/>
    <w:rsid w:val="004300A4"/>
    <w:rsid w:val="00434AF6"/>
    <w:rsid w:val="004434F4"/>
    <w:rsid w:val="00446B59"/>
    <w:rsid w:val="004470AD"/>
    <w:rsid w:val="00451A0F"/>
    <w:rsid w:val="00456363"/>
    <w:rsid w:val="00462804"/>
    <w:rsid w:val="00463AE2"/>
    <w:rsid w:val="00464BF0"/>
    <w:rsid w:val="00466555"/>
    <w:rsid w:val="00472296"/>
    <w:rsid w:val="00477BB8"/>
    <w:rsid w:val="004834C2"/>
    <w:rsid w:val="004927F0"/>
    <w:rsid w:val="0049479C"/>
    <w:rsid w:val="004A4137"/>
    <w:rsid w:val="004A4490"/>
    <w:rsid w:val="004B7F60"/>
    <w:rsid w:val="004C6CF5"/>
    <w:rsid w:val="004D397A"/>
    <w:rsid w:val="004D409D"/>
    <w:rsid w:val="004D538C"/>
    <w:rsid w:val="004D75A9"/>
    <w:rsid w:val="004E0236"/>
    <w:rsid w:val="004E1E53"/>
    <w:rsid w:val="004E2C6A"/>
    <w:rsid w:val="004F3F36"/>
    <w:rsid w:val="004F5DD6"/>
    <w:rsid w:val="004F62F5"/>
    <w:rsid w:val="00501BAA"/>
    <w:rsid w:val="00505030"/>
    <w:rsid w:val="005151E8"/>
    <w:rsid w:val="00521B54"/>
    <w:rsid w:val="00521E46"/>
    <w:rsid w:val="00527700"/>
    <w:rsid w:val="00531194"/>
    <w:rsid w:val="00541C0C"/>
    <w:rsid w:val="00542790"/>
    <w:rsid w:val="00542B16"/>
    <w:rsid w:val="005522C9"/>
    <w:rsid w:val="00563135"/>
    <w:rsid w:val="00566DD4"/>
    <w:rsid w:val="005736E0"/>
    <w:rsid w:val="005766B4"/>
    <w:rsid w:val="005771F6"/>
    <w:rsid w:val="00582003"/>
    <w:rsid w:val="005832DF"/>
    <w:rsid w:val="0058763E"/>
    <w:rsid w:val="00590FF3"/>
    <w:rsid w:val="00593925"/>
    <w:rsid w:val="005A39AF"/>
    <w:rsid w:val="005A6D9B"/>
    <w:rsid w:val="005B65B2"/>
    <w:rsid w:val="005C4406"/>
    <w:rsid w:val="005C6421"/>
    <w:rsid w:val="005E33FD"/>
    <w:rsid w:val="005E36C4"/>
    <w:rsid w:val="005E615D"/>
    <w:rsid w:val="005E6390"/>
    <w:rsid w:val="005E683B"/>
    <w:rsid w:val="005F65DB"/>
    <w:rsid w:val="005F70EC"/>
    <w:rsid w:val="006047F4"/>
    <w:rsid w:val="006049CA"/>
    <w:rsid w:val="00620375"/>
    <w:rsid w:val="00633790"/>
    <w:rsid w:val="006366C4"/>
    <w:rsid w:val="00640C2D"/>
    <w:rsid w:val="00644E0D"/>
    <w:rsid w:val="00650AC9"/>
    <w:rsid w:val="00651DA7"/>
    <w:rsid w:val="006523FC"/>
    <w:rsid w:val="006538D5"/>
    <w:rsid w:val="00655792"/>
    <w:rsid w:val="006600C9"/>
    <w:rsid w:val="006625E0"/>
    <w:rsid w:val="00666080"/>
    <w:rsid w:val="0067060C"/>
    <w:rsid w:val="006747E3"/>
    <w:rsid w:val="00674B37"/>
    <w:rsid w:val="00677810"/>
    <w:rsid w:val="00682343"/>
    <w:rsid w:val="00690A9A"/>
    <w:rsid w:val="0069197E"/>
    <w:rsid w:val="0069585C"/>
    <w:rsid w:val="00696A7B"/>
    <w:rsid w:val="006A640F"/>
    <w:rsid w:val="006B0BDC"/>
    <w:rsid w:val="006B5BAE"/>
    <w:rsid w:val="006C5EF1"/>
    <w:rsid w:val="006D05E4"/>
    <w:rsid w:val="006D637F"/>
    <w:rsid w:val="006E2F10"/>
    <w:rsid w:val="006E4423"/>
    <w:rsid w:val="007032DD"/>
    <w:rsid w:val="007072C5"/>
    <w:rsid w:val="00720FBE"/>
    <w:rsid w:val="007247C1"/>
    <w:rsid w:val="00747A37"/>
    <w:rsid w:val="0075228E"/>
    <w:rsid w:val="007535E2"/>
    <w:rsid w:val="0075507A"/>
    <w:rsid w:val="00766577"/>
    <w:rsid w:val="00776898"/>
    <w:rsid w:val="00780D62"/>
    <w:rsid w:val="00781B74"/>
    <w:rsid w:val="00784752"/>
    <w:rsid w:val="0078543D"/>
    <w:rsid w:val="00794D7C"/>
    <w:rsid w:val="007975B7"/>
    <w:rsid w:val="007A3B5F"/>
    <w:rsid w:val="007A7322"/>
    <w:rsid w:val="007B08CE"/>
    <w:rsid w:val="007B2ACC"/>
    <w:rsid w:val="007C3425"/>
    <w:rsid w:val="007C4F3C"/>
    <w:rsid w:val="007C5788"/>
    <w:rsid w:val="007E5205"/>
    <w:rsid w:val="007F0F72"/>
    <w:rsid w:val="00804D03"/>
    <w:rsid w:val="00820ADF"/>
    <w:rsid w:val="008313A7"/>
    <w:rsid w:val="00831944"/>
    <w:rsid w:val="00832164"/>
    <w:rsid w:val="00834CD4"/>
    <w:rsid w:val="0084099D"/>
    <w:rsid w:val="00840A42"/>
    <w:rsid w:val="008415EE"/>
    <w:rsid w:val="00847E4E"/>
    <w:rsid w:val="008515A0"/>
    <w:rsid w:val="00853E96"/>
    <w:rsid w:val="00863DDA"/>
    <w:rsid w:val="00870DD7"/>
    <w:rsid w:val="0087660C"/>
    <w:rsid w:val="00880CC2"/>
    <w:rsid w:val="008872DD"/>
    <w:rsid w:val="008A5CE9"/>
    <w:rsid w:val="008A6E48"/>
    <w:rsid w:val="008A6F2B"/>
    <w:rsid w:val="008B074C"/>
    <w:rsid w:val="008C6B52"/>
    <w:rsid w:val="008D71B6"/>
    <w:rsid w:val="008E4645"/>
    <w:rsid w:val="00900EE8"/>
    <w:rsid w:val="009023BC"/>
    <w:rsid w:val="00902441"/>
    <w:rsid w:val="00917A85"/>
    <w:rsid w:val="0092176D"/>
    <w:rsid w:val="009278EB"/>
    <w:rsid w:val="0093160C"/>
    <w:rsid w:val="00940943"/>
    <w:rsid w:val="00945306"/>
    <w:rsid w:val="00951402"/>
    <w:rsid w:val="00961B54"/>
    <w:rsid w:val="00965CDB"/>
    <w:rsid w:val="009665AE"/>
    <w:rsid w:val="0097226D"/>
    <w:rsid w:val="00975919"/>
    <w:rsid w:val="00983794"/>
    <w:rsid w:val="00992DE8"/>
    <w:rsid w:val="009951B9"/>
    <w:rsid w:val="009A204D"/>
    <w:rsid w:val="009A324F"/>
    <w:rsid w:val="009A3991"/>
    <w:rsid w:val="009A6BA5"/>
    <w:rsid w:val="009A763F"/>
    <w:rsid w:val="009B2B39"/>
    <w:rsid w:val="009B2DC4"/>
    <w:rsid w:val="009B6521"/>
    <w:rsid w:val="009C063C"/>
    <w:rsid w:val="009C2359"/>
    <w:rsid w:val="009C4D6C"/>
    <w:rsid w:val="009C4F55"/>
    <w:rsid w:val="009D7A48"/>
    <w:rsid w:val="009E37E1"/>
    <w:rsid w:val="009F6A7F"/>
    <w:rsid w:val="00A009C6"/>
    <w:rsid w:val="00A04032"/>
    <w:rsid w:val="00A045CA"/>
    <w:rsid w:val="00A04A02"/>
    <w:rsid w:val="00A0512D"/>
    <w:rsid w:val="00A12186"/>
    <w:rsid w:val="00A1744D"/>
    <w:rsid w:val="00A3363C"/>
    <w:rsid w:val="00A34FD5"/>
    <w:rsid w:val="00A35BB1"/>
    <w:rsid w:val="00A43508"/>
    <w:rsid w:val="00A52918"/>
    <w:rsid w:val="00A66E31"/>
    <w:rsid w:val="00A71909"/>
    <w:rsid w:val="00A85131"/>
    <w:rsid w:val="00A86C32"/>
    <w:rsid w:val="00A906FC"/>
    <w:rsid w:val="00A91B43"/>
    <w:rsid w:val="00A9623F"/>
    <w:rsid w:val="00AA7E52"/>
    <w:rsid w:val="00AB4814"/>
    <w:rsid w:val="00AC3340"/>
    <w:rsid w:val="00AE3ED9"/>
    <w:rsid w:val="00AF77F2"/>
    <w:rsid w:val="00AF7C48"/>
    <w:rsid w:val="00B01A6D"/>
    <w:rsid w:val="00B05425"/>
    <w:rsid w:val="00B10B70"/>
    <w:rsid w:val="00B16342"/>
    <w:rsid w:val="00B30E1F"/>
    <w:rsid w:val="00B44637"/>
    <w:rsid w:val="00B44C8B"/>
    <w:rsid w:val="00B51618"/>
    <w:rsid w:val="00B56E2F"/>
    <w:rsid w:val="00B62798"/>
    <w:rsid w:val="00B645BE"/>
    <w:rsid w:val="00B65097"/>
    <w:rsid w:val="00B71EBF"/>
    <w:rsid w:val="00B83896"/>
    <w:rsid w:val="00B842FC"/>
    <w:rsid w:val="00B86EFC"/>
    <w:rsid w:val="00B97578"/>
    <w:rsid w:val="00BA2710"/>
    <w:rsid w:val="00BA2894"/>
    <w:rsid w:val="00BA7BCA"/>
    <w:rsid w:val="00BB3608"/>
    <w:rsid w:val="00BB362C"/>
    <w:rsid w:val="00BB5B87"/>
    <w:rsid w:val="00BC3CDF"/>
    <w:rsid w:val="00BD0D2E"/>
    <w:rsid w:val="00BF0753"/>
    <w:rsid w:val="00BF19C4"/>
    <w:rsid w:val="00BF3921"/>
    <w:rsid w:val="00BF7B80"/>
    <w:rsid w:val="00C05C9F"/>
    <w:rsid w:val="00C0636C"/>
    <w:rsid w:val="00C36B74"/>
    <w:rsid w:val="00C45E0A"/>
    <w:rsid w:val="00C52939"/>
    <w:rsid w:val="00C54778"/>
    <w:rsid w:val="00C56468"/>
    <w:rsid w:val="00C656CC"/>
    <w:rsid w:val="00C730F2"/>
    <w:rsid w:val="00C8369F"/>
    <w:rsid w:val="00C84E21"/>
    <w:rsid w:val="00C869CA"/>
    <w:rsid w:val="00C90532"/>
    <w:rsid w:val="00CA02A6"/>
    <w:rsid w:val="00CB0537"/>
    <w:rsid w:val="00CB58EC"/>
    <w:rsid w:val="00CB6AB0"/>
    <w:rsid w:val="00CC0054"/>
    <w:rsid w:val="00CC2D89"/>
    <w:rsid w:val="00CC4E4B"/>
    <w:rsid w:val="00CD013A"/>
    <w:rsid w:val="00CD48DE"/>
    <w:rsid w:val="00CF2392"/>
    <w:rsid w:val="00D104A9"/>
    <w:rsid w:val="00D15CF9"/>
    <w:rsid w:val="00D15D45"/>
    <w:rsid w:val="00D257C8"/>
    <w:rsid w:val="00D30763"/>
    <w:rsid w:val="00D32F63"/>
    <w:rsid w:val="00D33F06"/>
    <w:rsid w:val="00D4366E"/>
    <w:rsid w:val="00D62C43"/>
    <w:rsid w:val="00D63DBE"/>
    <w:rsid w:val="00D64CCD"/>
    <w:rsid w:val="00D6647F"/>
    <w:rsid w:val="00D66922"/>
    <w:rsid w:val="00D73FFE"/>
    <w:rsid w:val="00D845E5"/>
    <w:rsid w:val="00D874EE"/>
    <w:rsid w:val="00DA4D07"/>
    <w:rsid w:val="00DA6394"/>
    <w:rsid w:val="00DB4DA8"/>
    <w:rsid w:val="00DD12F3"/>
    <w:rsid w:val="00DD27B9"/>
    <w:rsid w:val="00DD4D52"/>
    <w:rsid w:val="00DD6437"/>
    <w:rsid w:val="00DD7046"/>
    <w:rsid w:val="00DE1792"/>
    <w:rsid w:val="00DE3DA8"/>
    <w:rsid w:val="00DE4AFD"/>
    <w:rsid w:val="00DF6495"/>
    <w:rsid w:val="00DF65B0"/>
    <w:rsid w:val="00E022E6"/>
    <w:rsid w:val="00E03076"/>
    <w:rsid w:val="00E11CCA"/>
    <w:rsid w:val="00E208EB"/>
    <w:rsid w:val="00E274BF"/>
    <w:rsid w:val="00E27C93"/>
    <w:rsid w:val="00E45121"/>
    <w:rsid w:val="00E46D5C"/>
    <w:rsid w:val="00E72518"/>
    <w:rsid w:val="00E80EDB"/>
    <w:rsid w:val="00E811BF"/>
    <w:rsid w:val="00E82B13"/>
    <w:rsid w:val="00E86DB7"/>
    <w:rsid w:val="00E93573"/>
    <w:rsid w:val="00E96B8C"/>
    <w:rsid w:val="00EA1F80"/>
    <w:rsid w:val="00EA2DA4"/>
    <w:rsid w:val="00EB4CAC"/>
    <w:rsid w:val="00EC27B7"/>
    <w:rsid w:val="00EC3C17"/>
    <w:rsid w:val="00EC520A"/>
    <w:rsid w:val="00EC6129"/>
    <w:rsid w:val="00EC6A71"/>
    <w:rsid w:val="00EC751C"/>
    <w:rsid w:val="00ED7211"/>
    <w:rsid w:val="00EE33ED"/>
    <w:rsid w:val="00EF039D"/>
    <w:rsid w:val="00EF0B17"/>
    <w:rsid w:val="00EF1E70"/>
    <w:rsid w:val="00F0788D"/>
    <w:rsid w:val="00F10FDA"/>
    <w:rsid w:val="00F1759B"/>
    <w:rsid w:val="00F22146"/>
    <w:rsid w:val="00F248AB"/>
    <w:rsid w:val="00F25D5F"/>
    <w:rsid w:val="00F35AE0"/>
    <w:rsid w:val="00F35EB1"/>
    <w:rsid w:val="00F40DDE"/>
    <w:rsid w:val="00F43910"/>
    <w:rsid w:val="00F53466"/>
    <w:rsid w:val="00F537E5"/>
    <w:rsid w:val="00F53E92"/>
    <w:rsid w:val="00F61BA1"/>
    <w:rsid w:val="00F6313E"/>
    <w:rsid w:val="00F86C84"/>
    <w:rsid w:val="00FB1EC7"/>
    <w:rsid w:val="00FB28F6"/>
    <w:rsid w:val="00FB401F"/>
    <w:rsid w:val="00FC7F04"/>
    <w:rsid w:val="00FD23F0"/>
    <w:rsid w:val="00FF1E4E"/>
    <w:rsid w:val="00FF460E"/>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EA125"/>
  <w15:docId w15:val="{A1F0DFB2-F98F-4AB7-8645-39CDBB8F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24"/>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2DE8"/>
    <w:pPr>
      <w:tabs>
        <w:tab w:val="center" w:pos="4680"/>
        <w:tab w:val="right" w:pos="9360"/>
      </w:tabs>
      <w:spacing w:after="0" w:line="240" w:lineRule="auto"/>
    </w:pPr>
  </w:style>
  <w:style w:type="character" w:customStyle="1" w:styleId="a4">
    <w:name w:val="Верхний колонтитул Знак"/>
    <w:basedOn w:val="a0"/>
    <w:link w:val="a3"/>
    <w:uiPriority w:val="99"/>
    <w:locked/>
    <w:rsid w:val="00992DE8"/>
  </w:style>
  <w:style w:type="paragraph" w:styleId="a5">
    <w:name w:val="footer"/>
    <w:basedOn w:val="a"/>
    <w:link w:val="a6"/>
    <w:uiPriority w:val="99"/>
    <w:rsid w:val="00992DE8"/>
    <w:pPr>
      <w:tabs>
        <w:tab w:val="center" w:pos="4680"/>
        <w:tab w:val="right" w:pos="9360"/>
      </w:tabs>
      <w:spacing w:after="0" w:line="240" w:lineRule="auto"/>
    </w:pPr>
  </w:style>
  <w:style w:type="character" w:customStyle="1" w:styleId="a6">
    <w:name w:val="Нижний колонтитул Знак"/>
    <w:basedOn w:val="a0"/>
    <w:link w:val="a5"/>
    <w:uiPriority w:val="99"/>
    <w:locked/>
    <w:rsid w:val="00992DE8"/>
  </w:style>
  <w:style w:type="paragraph" w:styleId="a7">
    <w:name w:val="Balloon Text"/>
    <w:basedOn w:val="a"/>
    <w:link w:val="a8"/>
    <w:uiPriority w:val="99"/>
    <w:semiHidden/>
    <w:rsid w:val="00992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992DE8"/>
    <w:rPr>
      <w:rFonts w:ascii="Tahoma" w:hAnsi="Tahoma" w:cs="Tahoma"/>
      <w:sz w:val="16"/>
      <w:szCs w:val="16"/>
    </w:rPr>
  </w:style>
  <w:style w:type="paragraph" w:styleId="a9">
    <w:name w:val="List Paragraph"/>
    <w:basedOn w:val="a"/>
    <w:uiPriority w:val="99"/>
    <w:qFormat/>
    <w:rsid w:val="005A39AF"/>
    <w:pPr>
      <w:spacing w:after="0" w:line="240" w:lineRule="auto"/>
      <w:ind w:left="720"/>
    </w:pPr>
    <w:rPr>
      <w:rFonts w:cs="Times New Roman"/>
      <w:sz w:val="24"/>
      <w:szCs w:val="24"/>
    </w:rPr>
  </w:style>
  <w:style w:type="paragraph" w:styleId="aa">
    <w:name w:val="Revision"/>
    <w:hidden/>
    <w:uiPriority w:val="99"/>
    <w:semiHidden/>
    <w:rsid w:val="00B71EBF"/>
    <w:rPr>
      <w:rFonts w:cs="Calibri"/>
    </w:rPr>
  </w:style>
  <w:style w:type="character" w:styleId="ab">
    <w:name w:val="Hyperlink"/>
    <w:basedOn w:val="a0"/>
    <w:uiPriority w:val="99"/>
    <w:unhideWhenUsed/>
    <w:rsid w:val="005151E8"/>
    <w:rPr>
      <w:color w:val="0000FF" w:themeColor="hyperlink"/>
      <w:u w:val="single"/>
    </w:rPr>
  </w:style>
  <w:style w:type="paragraph" w:styleId="ac">
    <w:name w:val="Normal (Web)"/>
    <w:basedOn w:val="a"/>
    <w:uiPriority w:val="99"/>
    <w:unhideWhenUsed/>
    <w:rsid w:val="00A04032"/>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locked/>
    <w:rsid w:val="00BF19C4"/>
    <w:rPr>
      <w:i/>
      <w:iCs/>
    </w:rPr>
  </w:style>
  <w:style w:type="character" w:styleId="ae">
    <w:name w:val="FollowedHyperlink"/>
    <w:basedOn w:val="a0"/>
    <w:uiPriority w:val="99"/>
    <w:semiHidden/>
    <w:unhideWhenUsed/>
    <w:rsid w:val="0034295B"/>
    <w:rPr>
      <w:color w:val="800080" w:themeColor="followedHyperlink"/>
      <w:u w:val="single"/>
    </w:rPr>
  </w:style>
  <w:style w:type="table" w:customStyle="1" w:styleId="TableGrid1">
    <w:name w:val="Table Grid1"/>
    <w:basedOn w:val="a1"/>
    <w:next w:val="af"/>
    <w:uiPriority w:val="39"/>
    <w:rsid w:val="001A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locked/>
    <w:rsid w:val="001A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1731">
      <w:bodyDiv w:val="1"/>
      <w:marLeft w:val="0"/>
      <w:marRight w:val="0"/>
      <w:marTop w:val="0"/>
      <w:marBottom w:val="0"/>
      <w:divBdr>
        <w:top w:val="none" w:sz="0" w:space="0" w:color="auto"/>
        <w:left w:val="none" w:sz="0" w:space="0" w:color="auto"/>
        <w:bottom w:val="none" w:sz="0" w:space="0" w:color="auto"/>
        <w:right w:val="none" w:sz="0" w:space="0" w:color="auto"/>
      </w:divBdr>
    </w:div>
    <w:div w:id="241378364">
      <w:bodyDiv w:val="1"/>
      <w:marLeft w:val="0"/>
      <w:marRight w:val="0"/>
      <w:marTop w:val="0"/>
      <w:marBottom w:val="0"/>
      <w:divBdr>
        <w:top w:val="none" w:sz="0" w:space="0" w:color="auto"/>
        <w:left w:val="none" w:sz="0" w:space="0" w:color="auto"/>
        <w:bottom w:val="none" w:sz="0" w:space="0" w:color="auto"/>
        <w:right w:val="none" w:sz="0" w:space="0" w:color="auto"/>
      </w:divBdr>
    </w:div>
    <w:div w:id="800851774">
      <w:bodyDiv w:val="1"/>
      <w:marLeft w:val="0"/>
      <w:marRight w:val="0"/>
      <w:marTop w:val="0"/>
      <w:marBottom w:val="0"/>
      <w:divBdr>
        <w:top w:val="none" w:sz="0" w:space="0" w:color="auto"/>
        <w:left w:val="none" w:sz="0" w:space="0" w:color="auto"/>
        <w:bottom w:val="none" w:sz="0" w:space="0" w:color="auto"/>
        <w:right w:val="none" w:sz="0" w:space="0" w:color="auto"/>
      </w:divBdr>
      <w:divsChild>
        <w:div w:id="1329556339">
          <w:marLeft w:val="0"/>
          <w:marRight w:val="0"/>
          <w:marTop w:val="0"/>
          <w:marBottom w:val="0"/>
          <w:divBdr>
            <w:top w:val="none" w:sz="0" w:space="0" w:color="auto"/>
            <w:left w:val="none" w:sz="0" w:space="0" w:color="auto"/>
            <w:bottom w:val="none" w:sz="0" w:space="0" w:color="auto"/>
            <w:right w:val="none" w:sz="0" w:space="0" w:color="auto"/>
          </w:divBdr>
          <w:divsChild>
            <w:div w:id="11957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4050">
      <w:bodyDiv w:val="1"/>
      <w:marLeft w:val="0"/>
      <w:marRight w:val="0"/>
      <w:marTop w:val="0"/>
      <w:marBottom w:val="0"/>
      <w:divBdr>
        <w:top w:val="none" w:sz="0" w:space="0" w:color="auto"/>
        <w:left w:val="none" w:sz="0" w:space="0" w:color="auto"/>
        <w:bottom w:val="none" w:sz="0" w:space="0" w:color="auto"/>
        <w:right w:val="none" w:sz="0" w:space="0" w:color="auto"/>
      </w:divBdr>
    </w:div>
    <w:div w:id="958075603">
      <w:bodyDiv w:val="1"/>
      <w:marLeft w:val="0"/>
      <w:marRight w:val="0"/>
      <w:marTop w:val="0"/>
      <w:marBottom w:val="0"/>
      <w:divBdr>
        <w:top w:val="none" w:sz="0" w:space="0" w:color="auto"/>
        <w:left w:val="none" w:sz="0" w:space="0" w:color="auto"/>
        <w:bottom w:val="none" w:sz="0" w:space="0" w:color="auto"/>
        <w:right w:val="none" w:sz="0" w:space="0" w:color="auto"/>
      </w:divBdr>
    </w:div>
    <w:div w:id="974600465">
      <w:bodyDiv w:val="1"/>
      <w:marLeft w:val="0"/>
      <w:marRight w:val="0"/>
      <w:marTop w:val="0"/>
      <w:marBottom w:val="0"/>
      <w:divBdr>
        <w:top w:val="none" w:sz="0" w:space="0" w:color="auto"/>
        <w:left w:val="none" w:sz="0" w:space="0" w:color="auto"/>
        <w:bottom w:val="none" w:sz="0" w:space="0" w:color="auto"/>
        <w:right w:val="none" w:sz="0" w:space="0" w:color="auto"/>
      </w:divBdr>
    </w:div>
    <w:div w:id="1276444934">
      <w:marLeft w:val="0"/>
      <w:marRight w:val="0"/>
      <w:marTop w:val="0"/>
      <w:marBottom w:val="0"/>
      <w:divBdr>
        <w:top w:val="none" w:sz="0" w:space="0" w:color="auto"/>
        <w:left w:val="none" w:sz="0" w:space="0" w:color="auto"/>
        <w:bottom w:val="none" w:sz="0" w:space="0" w:color="auto"/>
        <w:right w:val="none" w:sz="0" w:space="0" w:color="auto"/>
      </w:divBdr>
    </w:div>
    <w:div w:id="1276444937">
      <w:marLeft w:val="0"/>
      <w:marRight w:val="0"/>
      <w:marTop w:val="0"/>
      <w:marBottom w:val="0"/>
      <w:divBdr>
        <w:top w:val="none" w:sz="0" w:space="0" w:color="auto"/>
        <w:left w:val="none" w:sz="0" w:space="0" w:color="auto"/>
        <w:bottom w:val="none" w:sz="0" w:space="0" w:color="auto"/>
        <w:right w:val="none" w:sz="0" w:space="0" w:color="auto"/>
      </w:divBdr>
    </w:div>
    <w:div w:id="1276444940">
      <w:marLeft w:val="0"/>
      <w:marRight w:val="0"/>
      <w:marTop w:val="0"/>
      <w:marBottom w:val="0"/>
      <w:divBdr>
        <w:top w:val="none" w:sz="0" w:space="0" w:color="auto"/>
        <w:left w:val="none" w:sz="0" w:space="0" w:color="auto"/>
        <w:bottom w:val="none" w:sz="0" w:space="0" w:color="auto"/>
        <w:right w:val="none" w:sz="0" w:space="0" w:color="auto"/>
      </w:divBdr>
    </w:div>
    <w:div w:id="1276444941">
      <w:marLeft w:val="0"/>
      <w:marRight w:val="0"/>
      <w:marTop w:val="0"/>
      <w:marBottom w:val="0"/>
      <w:divBdr>
        <w:top w:val="none" w:sz="0" w:space="0" w:color="auto"/>
        <w:left w:val="none" w:sz="0" w:space="0" w:color="auto"/>
        <w:bottom w:val="none" w:sz="0" w:space="0" w:color="auto"/>
        <w:right w:val="none" w:sz="0" w:space="0" w:color="auto"/>
      </w:divBdr>
      <w:divsChild>
        <w:div w:id="1276444935">
          <w:marLeft w:val="0"/>
          <w:marRight w:val="0"/>
          <w:marTop w:val="270"/>
          <w:marBottom w:val="270"/>
          <w:divBdr>
            <w:top w:val="single" w:sz="6" w:space="0" w:color="000000"/>
            <w:left w:val="single" w:sz="6" w:space="0" w:color="000000"/>
            <w:bottom w:val="single" w:sz="12" w:space="0" w:color="000000"/>
            <w:right w:val="single" w:sz="12" w:space="0" w:color="000000"/>
          </w:divBdr>
          <w:divsChild>
            <w:div w:id="1276444936">
              <w:marLeft w:val="330"/>
              <w:marRight w:val="0"/>
              <w:marTop w:val="60"/>
              <w:marBottom w:val="0"/>
              <w:divBdr>
                <w:top w:val="none" w:sz="0" w:space="0" w:color="auto"/>
                <w:left w:val="none" w:sz="0" w:space="0" w:color="auto"/>
                <w:bottom w:val="none" w:sz="0" w:space="0" w:color="auto"/>
                <w:right w:val="none" w:sz="0" w:space="0" w:color="auto"/>
              </w:divBdr>
            </w:div>
          </w:divsChild>
        </w:div>
      </w:divsChild>
    </w:div>
    <w:div w:id="1276444942">
      <w:marLeft w:val="0"/>
      <w:marRight w:val="0"/>
      <w:marTop w:val="0"/>
      <w:marBottom w:val="0"/>
      <w:divBdr>
        <w:top w:val="none" w:sz="0" w:space="0" w:color="auto"/>
        <w:left w:val="none" w:sz="0" w:space="0" w:color="auto"/>
        <w:bottom w:val="none" w:sz="0" w:space="0" w:color="auto"/>
        <w:right w:val="none" w:sz="0" w:space="0" w:color="auto"/>
      </w:divBdr>
      <w:divsChild>
        <w:div w:id="1276444939">
          <w:marLeft w:val="0"/>
          <w:marRight w:val="0"/>
          <w:marTop w:val="270"/>
          <w:marBottom w:val="270"/>
          <w:divBdr>
            <w:top w:val="single" w:sz="6" w:space="0" w:color="000000"/>
            <w:left w:val="single" w:sz="6" w:space="0" w:color="000000"/>
            <w:bottom w:val="single" w:sz="12" w:space="0" w:color="000000"/>
            <w:right w:val="single" w:sz="12" w:space="0" w:color="000000"/>
          </w:divBdr>
          <w:divsChild>
            <w:div w:id="1276444938">
              <w:marLeft w:val="330"/>
              <w:marRight w:val="0"/>
              <w:marTop w:val="60"/>
              <w:marBottom w:val="0"/>
              <w:divBdr>
                <w:top w:val="none" w:sz="0" w:space="0" w:color="auto"/>
                <w:left w:val="none" w:sz="0" w:space="0" w:color="auto"/>
                <w:bottom w:val="none" w:sz="0" w:space="0" w:color="auto"/>
                <w:right w:val="none" w:sz="0" w:space="0" w:color="auto"/>
              </w:divBdr>
            </w:div>
          </w:divsChild>
        </w:div>
      </w:divsChild>
    </w:div>
    <w:div w:id="1276444943">
      <w:marLeft w:val="0"/>
      <w:marRight w:val="0"/>
      <w:marTop w:val="0"/>
      <w:marBottom w:val="0"/>
      <w:divBdr>
        <w:top w:val="none" w:sz="0" w:space="0" w:color="auto"/>
        <w:left w:val="none" w:sz="0" w:space="0" w:color="auto"/>
        <w:bottom w:val="none" w:sz="0" w:space="0" w:color="auto"/>
        <w:right w:val="none" w:sz="0" w:space="0" w:color="auto"/>
      </w:divBdr>
    </w:div>
    <w:div w:id="12764449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umni@birthrightarmenia.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lumni@birthrightarmenia.am" TargetMode="External"/><Relationship Id="rId4" Type="http://schemas.openxmlformats.org/officeDocument/2006/relationships/settings" Target="settings.xml"/><Relationship Id="rId9" Type="http://schemas.openxmlformats.org/officeDocument/2006/relationships/hyperlink" Target="alumni@birthrightarmenia.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3AA3-6306-4EA3-8B02-9443F651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Edele’s two largest concerns were us dealing with security issues (locks, monitored access codes, to prevent any abuse/sharing apt with friends, etc</vt:lpstr>
    </vt:vector>
  </TitlesOfParts>
  <Company>Hewlett-Packard</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Edele’s two largest concerns were us dealing with security issues (locks, monitored access codes, to prevent any abuse/sharing apt with friends, etc</dc:title>
  <dc:creator>Avc</dc:creator>
  <cp:lastModifiedBy>Vartan Marashlyan</cp:lastModifiedBy>
  <cp:revision>15</cp:revision>
  <cp:lastPrinted>2018-01-17T12:41:00Z</cp:lastPrinted>
  <dcterms:created xsi:type="dcterms:W3CDTF">2018-12-06T09:15:00Z</dcterms:created>
  <dcterms:modified xsi:type="dcterms:W3CDTF">2023-06-28T14:21:00Z</dcterms:modified>
</cp:coreProperties>
</file>